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A6FA" w14:textId="32A60E51" w:rsidR="00612C58" w:rsidRDefault="00612C58" w:rsidP="00612C58">
      <w:pPr>
        <w:widowControl/>
        <w:jc w:val="center"/>
        <w:rPr>
          <w:rFonts w:ascii="Arial" w:eastAsia="AdvOTea1a7398" w:hAnsi="Arial" w:cs="Arial"/>
          <w:b/>
          <w:bCs/>
          <w:kern w:val="0"/>
          <w:sz w:val="24"/>
          <w:szCs w:val="24"/>
          <w:lang w:val="en-IL"/>
        </w:rPr>
      </w:pPr>
      <w:r w:rsidRPr="00612C58">
        <w:rPr>
          <w:rFonts w:ascii="Arial" w:eastAsia="AdvOTea1a7398" w:hAnsi="Arial" w:cs="Arial"/>
          <w:b/>
          <w:bCs/>
          <w:kern w:val="0"/>
          <w:sz w:val="24"/>
          <w:szCs w:val="24"/>
          <w:lang w:val="en-IL"/>
        </w:rPr>
        <w:t>Progress and Perspectives in Stimulated Brillouin Microscopy</w:t>
      </w:r>
    </w:p>
    <w:p w14:paraId="1974F15F" w14:textId="77777777" w:rsidR="009B3F32" w:rsidRDefault="009B3F32">
      <w:pPr>
        <w:spacing w:line="280" w:lineRule="exact"/>
        <w:contextualSpacing/>
        <w:jc w:val="center"/>
        <w:rPr>
          <w:rFonts w:ascii="Arial" w:eastAsia="AdvOTea1a7398" w:hAnsi="Arial" w:cs="Arial"/>
          <w:kern w:val="0"/>
          <w:szCs w:val="21"/>
        </w:rPr>
      </w:pPr>
    </w:p>
    <w:p w14:paraId="365C872E" w14:textId="77777777" w:rsidR="009B3F32" w:rsidRDefault="000F2EF1">
      <w:pPr>
        <w:spacing w:line="280" w:lineRule="exact"/>
        <w:contextualSpacing/>
        <w:jc w:val="center"/>
        <w:rPr>
          <w:rFonts w:ascii="Arial" w:eastAsia="AdvOTea1a7398" w:hAnsi="Arial" w:cs="Arial"/>
          <w:b/>
          <w:kern w:val="0"/>
          <w:szCs w:val="21"/>
        </w:rPr>
      </w:pPr>
      <w:r>
        <w:rPr>
          <w:rFonts w:ascii="Arial" w:eastAsia="AdvOTea1a7398" w:hAnsi="Arial" w:cs="Arial"/>
          <w:b/>
          <w:kern w:val="0"/>
          <w:szCs w:val="21"/>
        </w:rPr>
        <w:t>Alberto Bilenca</w:t>
      </w:r>
    </w:p>
    <w:p w14:paraId="16BAB5FF" w14:textId="77777777" w:rsidR="009B3F32" w:rsidRDefault="00000000">
      <w:pPr>
        <w:spacing w:line="280" w:lineRule="exact"/>
        <w:contextualSpacing/>
        <w:jc w:val="center"/>
        <w:rPr>
          <w:rFonts w:ascii="Arial" w:eastAsia="AdvOTea1a7398" w:hAnsi="Arial" w:cs="Arial"/>
          <w:b/>
          <w:kern w:val="0"/>
          <w:szCs w:val="21"/>
        </w:rPr>
      </w:pPr>
      <w:r>
        <w:rPr>
          <w:rFonts w:ascii="Arial" w:eastAsia="AdvOTea1a7398" w:hAnsi="Arial" w:cs="Arial"/>
          <w:b/>
          <w:kern w:val="0"/>
          <w:szCs w:val="21"/>
        </w:rPr>
        <w:t xml:space="preserve">Email: </w:t>
      </w:r>
      <w:r w:rsidR="000F2EF1">
        <w:rPr>
          <w:rFonts w:ascii="Arial" w:eastAsia="AdvOTea1a7398" w:hAnsi="Arial" w:cs="Arial"/>
          <w:b/>
          <w:kern w:val="0"/>
          <w:szCs w:val="21"/>
        </w:rPr>
        <w:t>bilenca@bgu.ac.il</w:t>
      </w:r>
    </w:p>
    <w:p w14:paraId="5697A71B" w14:textId="77777777" w:rsidR="00612C58" w:rsidRDefault="00612C58" w:rsidP="00612C58">
      <w:pPr>
        <w:spacing w:line="280" w:lineRule="exact"/>
        <w:contextualSpacing/>
        <w:jc w:val="center"/>
        <w:rPr>
          <w:rFonts w:ascii="Arial" w:eastAsia="AdvOTea1a7398" w:hAnsi="Arial" w:cs="Arial"/>
          <w:i/>
          <w:kern w:val="0"/>
          <w:szCs w:val="21"/>
        </w:rPr>
      </w:pPr>
      <w:r>
        <w:rPr>
          <w:rFonts w:ascii="Arial" w:eastAsia="AdvOTea1a7398" w:hAnsi="Arial" w:cs="Arial"/>
          <w:i/>
          <w:kern w:val="0"/>
          <w:szCs w:val="21"/>
        </w:rPr>
        <w:t>Ben-Gurion University of the Negev, Israel</w:t>
      </w:r>
    </w:p>
    <w:p w14:paraId="13E4B9A7" w14:textId="77777777" w:rsidR="009B3F32" w:rsidRDefault="009B3F32">
      <w:pPr>
        <w:spacing w:line="280" w:lineRule="exact"/>
        <w:contextualSpacing/>
        <w:jc w:val="center"/>
        <w:rPr>
          <w:rFonts w:ascii="Arial" w:eastAsia="AdvOTea1a7398" w:hAnsi="Arial" w:cs="Arial"/>
          <w:kern w:val="0"/>
          <w:szCs w:val="21"/>
        </w:rPr>
      </w:pPr>
    </w:p>
    <w:p w14:paraId="2FF9EC0B" w14:textId="2E8D0B90" w:rsidR="009B3F32" w:rsidRPr="00D2598B" w:rsidRDefault="00B4263F" w:rsidP="00D2598B">
      <w:pPr>
        <w:autoSpaceDE w:val="0"/>
        <w:autoSpaceDN w:val="0"/>
        <w:adjustRightInd w:val="0"/>
        <w:rPr>
          <w:rFonts w:ascii="Arial" w:eastAsia="AdvOTea1a7398" w:hAnsi="Arial" w:cs="Arial"/>
          <w:kern w:val="0"/>
          <w:szCs w:val="21"/>
        </w:rPr>
      </w:pPr>
      <w:r>
        <w:rPr>
          <w:rFonts w:ascii="Arial" w:eastAsia="AdvOTea1a7398" w:hAnsi="Arial" w:cs="Arial"/>
          <w:kern w:val="0"/>
          <w:szCs w:val="21"/>
        </w:rPr>
        <w:t xml:space="preserve">In this talk, I will </w:t>
      </w:r>
      <w:r w:rsidR="00612C58">
        <w:rPr>
          <w:rFonts w:ascii="Arial" w:eastAsia="AdvOTea1a7398" w:hAnsi="Arial" w:cs="Arial"/>
          <w:kern w:val="0"/>
          <w:szCs w:val="21"/>
        </w:rPr>
        <w:t xml:space="preserve">present an overview of stimulated Brillouin microscopy, including continuous wave, pulsed, and impulsive schemes. I will describe new technological advancements in the field that enable improvement in the pixel-dwell-times at </w:t>
      </w:r>
      <w:r w:rsidR="00612C58" w:rsidRPr="00B032B3">
        <w:rPr>
          <w:rFonts w:ascii="Arial" w:eastAsia="AdvOTea1a7398" w:hAnsi="Arial" w:cs="Arial"/>
          <w:kern w:val="0"/>
          <w:szCs w:val="21"/>
        </w:rPr>
        <w:t>lower photodamage</w:t>
      </w:r>
      <w:r w:rsidR="00612C58">
        <w:rPr>
          <w:rFonts w:ascii="Arial" w:eastAsia="AdvOTea1a7398" w:hAnsi="Arial" w:cs="Arial"/>
          <w:kern w:val="0"/>
          <w:szCs w:val="21"/>
        </w:rPr>
        <w:t>. In addition, I will discuss the fundamental precision limits for the Brillouin shift frequency, linewidth, and peak gain</w:t>
      </w:r>
      <w:r w:rsidR="00D2598B">
        <w:rPr>
          <w:rFonts w:ascii="Arial" w:eastAsia="AdvOTea1a7398" w:hAnsi="Arial" w:cs="Arial"/>
          <w:kern w:val="0"/>
          <w:szCs w:val="21"/>
        </w:rPr>
        <w:t xml:space="preserve">, highlighting </w:t>
      </w:r>
      <w:r w:rsidR="00D2598B" w:rsidRPr="00D2598B">
        <w:rPr>
          <w:rFonts w:ascii="Arial" w:eastAsia="AdvOTea1a7398" w:hAnsi="Arial" w:cs="Arial"/>
          <w:kern w:val="0"/>
          <w:szCs w:val="21"/>
        </w:rPr>
        <w:t>future challenges and possibilities</w:t>
      </w:r>
      <w:r w:rsidR="00D2598B">
        <w:rPr>
          <w:rFonts w:ascii="Arial" w:eastAsia="AdvOTea1a7398" w:hAnsi="Arial" w:cs="Arial"/>
          <w:kern w:val="0"/>
          <w:szCs w:val="21"/>
        </w:rPr>
        <w:t xml:space="preserve"> </w:t>
      </w:r>
      <w:r w:rsidR="00D2598B">
        <w:rPr>
          <w:rFonts w:ascii="Arial" w:eastAsia="AdvOTea1a7398" w:hAnsi="Arial" w:cs="Arial"/>
          <w:kern w:val="0"/>
          <w:szCs w:val="21"/>
        </w:rPr>
        <w:t>in stimulated Brillouin microscopy</w:t>
      </w:r>
      <w:r w:rsidR="00D2598B">
        <w:rPr>
          <w:rFonts w:ascii="Arial" w:eastAsia="AdvOTea1a7398" w:hAnsi="Arial" w:cs="Arial"/>
          <w:kern w:val="0"/>
          <w:szCs w:val="21"/>
        </w:rPr>
        <w:t>.</w:t>
      </w:r>
    </w:p>
    <w:sectPr w:rsidR="009B3F32" w:rsidRPr="00D2598B">
      <w:footerReference w:type="default" r:id="rId6"/>
      <w:pgSz w:w="9072" w:h="13892"/>
      <w:pgMar w:top="1018" w:right="851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0EF2" w14:textId="77777777" w:rsidR="00811DC4" w:rsidRDefault="00811DC4">
      <w:r>
        <w:separator/>
      </w:r>
    </w:p>
  </w:endnote>
  <w:endnote w:type="continuationSeparator" w:id="0">
    <w:p w14:paraId="3EBA64F9" w14:textId="77777777" w:rsidR="00811DC4" w:rsidRDefault="0081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ea1a7398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8E23" w14:textId="77777777" w:rsidR="009B3F32" w:rsidRDefault="0000000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1F83A245" w14:textId="77777777" w:rsidR="009B3F32" w:rsidRDefault="009B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05E8" w14:textId="77777777" w:rsidR="00811DC4" w:rsidRDefault="00811DC4">
      <w:r>
        <w:separator/>
      </w:r>
    </w:p>
  </w:footnote>
  <w:footnote w:type="continuationSeparator" w:id="0">
    <w:p w14:paraId="1FD4A8B7" w14:textId="77777777" w:rsidR="00811DC4" w:rsidRDefault="00811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3D"/>
    <w:rsid w:val="00021B4C"/>
    <w:rsid w:val="0003479A"/>
    <w:rsid w:val="00060120"/>
    <w:rsid w:val="00067343"/>
    <w:rsid w:val="0009048D"/>
    <w:rsid w:val="000F2EF1"/>
    <w:rsid w:val="00110456"/>
    <w:rsid w:val="001A22C7"/>
    <w:rsid w:val="00212DB1"/>
    <w:rsid w:val="0026535C"/>
    <w:rsid w:val="002B6185"/>
    <w:rsid w:val="002C04FB"/>
    <w:rsid w:val="002E4865"/>
    <w:rsid w:val="003220BE"/>
    <w:rsid w:val="0033595C"/>
    <w:rsid w:val="00393B48"/>
    <w:rsid w:val="003B19CB"/>
    <w:rsid w:val="003B3975"/>
    <w:rsid w:val="003C7BE6"/>
    <w:rsid w:val="00404D43"/>
    <w:rsid w:val="00466898"/>
    <w:rsid w:val="00473DC4"/>
    <w:rsid w:val="004876EA"/>
    <w:rsid w:val="004879E9"/>
    <w:rsid w:val="004905A6"/>
    <w:rsid w:val="004E52B7"/>
    <w:rsid w:val="00511090"/>
    <w:rsid w:val="00565CE0"/>
    <w:rsid w:val="005803CD"/>
    <w:rsid w:val="00584E5E"/>
    <w:rsid w:val="005F37C4"/>
    <w:rsid w:val="00612C58"/>
    <w:rsid w:val="00631F6D"/>
    <w:rsid w:val="00676DC6"/>
    <w:rsid w:val="00694E36"/>
    <w:rsid w:val="006C1B10"/>
    <w:rsid w:val="0077463B"/>
    <w:rsid w:val="00791ED8"/>
    <w:rsid w:val="007B6636"/>
    <w:rsid w:val="00807566"/>
    <w:rsid w:val="00811DC4"/>
    <w:rsid w:val="00891500"/>
    <w:rsid w:val="008C7FC6"/>
    <w:rsid w:val="00906B0E"/>
    <w:rsid w:val="00930E39"/>
    <w:rsid w:val="0094269C"/>
    <w:rsid w:val="009434C3"/>
    <w:rsid w:val="009548FE"/>
    <w:rsid w:val="009A2ED3"/>
    <w:rsid w:val="009B3F32"/>
    <w:rsid w:val="009C6F3D"/>
    <w:rsid w:val="009D3A3B"/>
    <w:rsid w:val="00A403B4"/>
    <w:rsid w:val="00A762EC"/>
    <w:rsid w:val="00AA4306"/>
    <w:rsid w:val="00AB76A6"/>
    <w:rsid w:val="00AD170D"/>
    <w:rsid w:val="00B032B3"/>
    <w:rsid w:val="00B1014E"/>
    <w:rsid w:val="00B4263F"/>
    <w:rsid w:val="00B45166"/>
    <w:rsid w:val="00B60DF6"/>
    <w:rsid w:val="00B85C02"/>
    <w:rsid w:val="00BD2324"/>
    <w:rsid w:val="00C0657C"/>
    <w:rsid w:val="00C4134A"/>
    <w:rsid w:val="00CA3181"/>
    <w:rsid w:val="00CA3C0E"/>
    <w:rsid w:val="00CE636B"/>
    <w:rsid w:val="00D11B73"/>
    <w:rsid w:val="00D2598B"/>
    <w:rsid w:val="00D56D82"/>
    <w:rsid w:val="00D91A34"/>
    <w:rsid w:val="00DD0520"/>
    <w:rsid w:val="00DD709A"/>
    <w:rsid w:val="00E002F1"/>
    <w:rsid w:val="00E30339"/>
    <w:rsid w:val="00E66C0D"/>
    <w:rsid w:val="00EC7B58"/>
    <w:rsid w:val="00EE383E"/>
    <w:rsid w:val="00F3729C"/>
    <w:rsid w:val="00F63910"/>
    <w:rsid w:val="00FA1380"/>
    <w:rsid w:val="00FC16C2"/>
    <w:rsid w:val="0A9A290D"/>
    <w:rsid w:val="12CC5D44"/>
    <w:rsid w:val="237348EA"/>
    <w:rsid w:val="6845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FD5AEF"/>
  <w15:docId w15:val="{0D61AE12-D739-461B-8565-523774DD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qFormat/>
    <w:rPr>
      <w:rFonts w:cs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Pr>
      <w:rFonts w:ascii="Calibri" w:hAnsi="Calibri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Pr>
      <w:rFonts w:ascii="Calibri" w:hAnsi="Calibri"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张光</dc:creator>
  <cp:lastModifiedBy>Alberto Bilenca</cp:lastModifiedBy>
  <cp:revision>2</cp:revision>
  <cp:lastPrinted>2025-01-22T09:27:00Z</cp:lastPrinted>
  <dcterms:created xsi:type="dcterms:W3CDTF">2025-11-23T07:00:00Z</dcterms:created>
  <dcterms:modified xsi:type="dcterms:W3CDTF">2025-11-23T07:00:00Z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eyJoZGlkIjoiYWMzY2MxZjlkOGY5MDcxZDI5NzUwYmRhZjA1NGZmY2UiLCJ1c2VySWQiOiI3NDU3MjE1MDQifQ==</vt:lpwstr>
  </property>
  <property fmtid="{D5CDD505-2E9C-101B-9397-08002B2CF9AE}" pid="4" name="ICV">
    <vt:lpwstr>ACBBBBC0B60043A2AE40E0C929E69615_12</vt:lpwstr>
  </property>
</Properties>
</file>