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95DFC08" w14:textId="285A5269" w:rsidR="003D0E8F" w:rsidRDefault="00513179" w:rsidP="003D0E8F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201A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3A792C" wp14:editId="09C70EE3">
                <wp:simplePos x="0" y="0"/>
                <wp:positionH relativeFrom="column">
                  <wp:posOffset>327660</wp:posOffset>
                </wp:positionH>
                <wp:positionV relativeFrom="page">
                  <wp:posOffset>998220</wp:posOffset>
                </wp:positionV>
                <wp:extent cx="5600700" cy="769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CE5E0" w14:textId="20A47835" w:rsidR="00513179" w:rsidRPr="003D0E8F" w:rsidRDefault="003D0E8F" w:rsidP="00513179">
                            <w:pPr>
                              <w:pStyle w:val="Authors0"/>
                            </w:pPr>
                            <w:bookmarkStart w:id="1" w:name="_Hlk137463968"/>
                            <w:bookmarkEnd w:id="1"/>
                            <w:r>
                              <w:t>Pochylski, M.</w:t>
                            </w:r>
                          </w:p>
                          <w:p w14:paraId="3C1B9DA3" w14:textId="5A91D1AC" w:rsidR="00513179" w:rsidRPr="00B60DF5" w:rsidRDefault="003D0E8F" w:rsidP="00513179">
                            <w:pPr>
                              <w:pStyle w:val="Affiliation"/>
                              <w:rPr>
                                <w:b/>
                                <w:lang w:val="en-US"/>
                              </w:rPr>
                            </w:pPr>
                            <w:r w:rsidRPr="00B60DF5">
                              <w:rPr>
                                <w:lang w:val="en-US"/>
                              </w:rPr>
                              <w:t xml:space="preserve">Adam Mickiewicz University, </w:t>
                            </w:r>
                            <w:r w:rsidR="00B60DF5" w:rsidRPr="00B60DF5">
                              <w:rPr>
                                <w:lang w:val="en-US"/>
                              </w:rPr>
                              <w:t xml:space="preserve">Faculty of Physics and Astronomy, </w:t>
                            </w:r>
                            <w:r w:rsidR="00B60DF5">
                              <w:rPr>
                                <w:lang w:val="en-US"/>
                              </w:rPr>
                              <w:t>Poznan</w:t>
                            </w:r>
                            <w:r w:rsidRPr="00B60DF5">
                              <w:rPr>
                                <w:lang w:val="en-US"/>
                              </w:rPr>
                              <w:t>, Poland</w:t>
                            </w:r>
                          </w:p>
                          <w:p w14:paraId="3919AAFB" w14:textId="38B8259D" w:rsidR="00513179" w:rsidRPr="003D0E8F" w:rsidRDefault="00513179" w:rsidP="00513179">
                            <w:pPr>
                              <w:pStyle w:val="Email"/>
                              <w:rPr>
                                <w:b/>
                              </w:rPr>
                            </w:pPr>
                            <w:proofErr w:type="gramStart"/>
                            <w:r w:rsidRPr="003D0E8F">
                              <w:t>email</w:t>
                            </w:r>
                            <w:proofErr w:type="gramEnd"/>
                            <w:r w:rsidRPr="003D0E8F">
                              <w:t>: (</w:t>
                            </w:r>
                            <w:r w:rsidR="003D0E8F" w:rsidRPr="003D0E8F">
                              <w:t>pochyl@amu.edu.pl</w:t>
                            </w:r>
                            <w:r w:rsidRPr="003D0E8F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A7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8pt;margin-top:78.6pt;width:441pt;height:6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Cj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3oVqtMbV4HTvQE3P8A2sBwzdeZO088OKX3TErXlV9bqvuWEQXRZOJmcHR1xXADZ&#10;9O80g2vIzusINDS2C6WDYiBAB5YeT8yEUChsTmdpOk/BRME2n5WzPFKXkOp42ljn33DdoTCpsQXm&#10;IzrZ3zkfoiHV0SVc5rQUbC2kjAu73dxIi/YEVLKOX0zgmZtUwVnpcGxEHHcgSLgj2EK4kfVvZZYX&#10;6XVeTtazxXxSrIvppJyni0maldflLC3K4nb9PQSYFVUrGOPqTih+VGBW/B3Dh14YtRM1iPoal9N8&#10;OlL0xyTT+P0uyU54aEgpuhovTk6kCsS+VgzSJpUnQo7z5OfwY5WhBsd/rEqUQWB+1IAfNgOgBG1s&#10;NHsEQVgNfAG18IrApNX2K0Y9dGSN3ZcdsRwj+VaBqMqsKEILx0UxnYMEkD23bM4tRFGAqrHHaJze&#10;+LHtd8aKbQs3jTJW+gqE2IiokaeoDvKFrovJHF6I0Nbn6+j19I6tfgAAAP//AwBQSwMEFAAGAAgA&#10;AAAhAIRuuMjeAAAACgEAAA8AAABkcnMvZG93bnJldi54bWxMj8FOg0AQhu8mvsNmTLwYu5QWaJGl&#10;URON19Y+wMJOgcjOEnZb6Ns7nuxx/vnyzzfFbra9uODoO0cKlosIBFLtTEeNguP3x/MGhA+ajO4d&#10;oYIretiV93eFzo2baI+XQ2gEl5DPtYI2hCGX0tctWu0XbkDi3cmNVgcex0aaUU9cbnsZR1Eqre6I&#10;L7R6wPcW65/D2So4fU1PyXaqPsMx26/TN91llbsq9fgwv76ACDiHfxj+9FkdSnaq3JmMF72CZJky&#10;yXmSxSAY2K5WnFQK4myzBlkW8vaF8hcAAP//AwBQSwECLQAUAAYACAAAACEAtoM4kv4AAADhAQAA&#10;EwAAAAAAAAAAAAAAAAAAAAAAW0NvbnRlbnRfVHlwZXNdLnhtbFBLAQItABQABgAIAAAAIQA4/SH/&#10;1gAAAJQBAAALAAAAAAAAAAAAAAAAAC8BAABfcmVscy8ucmVsc1BLAQItABQABgAIAAAAIQDfcJCj&#10;ggIAAA8FAAAOAAAAAAAAAAAAAAAAAC4CAABkcnMvZTJvRG9jLnhtbFBLAQItABQABgAIAAAAIQCE&#10;brjI3gAAAAoBAAAPAAAAAAAAAAAAAAAAANwEAABkcnMvZG93bnJldi54bWxQSwUGAAAAAAQABADz&#10;AAAA5wUAAAAA&#10;" o:allowincell="f" stroked="f">
                <v:textbox>
                  <w:txbxContent>
                    <w:p w14:paraId="574CE5E0" w14:textId="20A47835" w:rsidR="00513179" w:rsidRPr="003D0E8F" w:rsidRDefault="003D0E8F" w:rsidP="00513179">
                      <w:pPr>
                        <w:pStyle w:val="Authors0"/>
                      </w:pPr>
                      <w:bookmarkStart w:id="1" w:name="_Hlk137463968"/>
                      <w:bookmarkEnd w:id="1"/>
                      <w:r>
                        <w:t>Pochylski, M.</w:t>
                      </w:r>
                    </w:p>
                    <w:p w14:paraId="3C1B9DA3" w14:textId="5A91D1AC" w:rsidR="00513179" w:rsidRPr="00B60DF5" w:rsidRDefault="003D0E8F" w:rsidP="00513179">
                      <w:pPr>
                        <w:pStyle w:val="Affiliation"/>
                        <w:rPr>
                          <w:b/>
                          <w:lang w:val="en-US"/>
                        </w:rPr>
                      </w:pPr>
                      <w:r w:rsidRPr="00B60DF5">
                        <w:rPr>
                          <w:lang w:val="en-US"/>
                        </w:rPr>
                        <w:t xml:space="preserve">Adam Mickiewicz University, </w:t>
                      </w:r>
                      <w:r w:rsidR="00B60DF5" w:rsidRPr="00B60DF5">
                        <w:rPr>
                          <w:lang w:val="en-US"/>
                        </w:rPr>
                        <w:t xml:space="preserve">Faculty of Physics and Astronomy, </w:t>
                      </w:r>
                      <w:r w:rsidR="00B60DF5">
                        <w:rPr>
                          <w:lang w:val="en-US"/>
                        </w:rPr>
                        <w:t>Poznan</w:t>
                      </w:r>
                      <w:r w:rsidRPr="00B60DF5">
                        <w:rPr>
                          <w:lang w:val="en-US"/>
                        </w:rPr>
                        <w:t>, Poland</w:t>
                      </w:r>
                    </w:p>
                    <w:p w14:paraId="3919AAFB" w14:textId="38B8259D" w:rsidR="00513179" w:rsidRPr="003D0E8F" w:rsidRDefault="00513179" w:rsidP="00513179">
                      <w:pPr>
                        <w:pStyle w:val="Email"/>
                        <w:rPr>
                          <w:b/>
                        </w:rPr>
                      </w:pPr>
                      <w:r w:rsidRPr="003D0E8F">
                        <w:t>email: (</w:t>
                      </w:r>
                      <w:r w:rsidR="003D0E8F" w:rsidRPr="003D0E8F">
                        <w:t>pochyl@amu.edu.pl</w:t>
                      </w:r>
                      <w:r w:rsidRPr="003D0E8F">
                        <w:t>)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43DAC" w:rsidRPr="00443DAC">
        <w:rPr>
          <w:lang w:val="en-US"/>
        </w:rPr>
        <w:t xml:space="preserve"> </w:t>
      </w:r>
      <w:r w:rsidR="00443DAC" w:rsidRPr="00C956A2">
        <w:rPr>
          <w:lang w:val="en-US"/>
        </w:rPr>
        <w:t>Brillouin microscopy enables label-free, non-contact mapping of viscoelastic properties at microscopic scales, offering unique insight into the mechanics of biological and soft-matter systems</w:t>
      </w:r>
      <w:r w:rsidR="00CC61FE" w:rsidRPr="00CC61FE">
        <w:rPr>
          <w:vertAlign w:val="superscript"/>
          <w:lang w:val="en-US"/>
        </w:rPr>
        <w:t>1</w:t>
      </w:r>
      <w:r w:rsidR="00443DAC" w:rsidRPr="00C956A2">
        <w:rPr>
          <w:lang w:val="en-US"/>
        </w:rPr>
        <w:t xml:space="preserve">. However, the weak spontaneous Brillouin signal and the narrow spectral separation from the dominant elastic peak demand high-contrast, high-resolution spectrometers. For decades, Brillouin spectroscopy relied on scanning </w:t>
      </w:r>
      <w:proofErr w:type="spellStart"/>
      <w:r w:rsidR="00443DAC" w:rsidRPr="00C956A2">
        <w:rPr>
          <w:lang w:val="en-US"/>
        </w:rPr>
        <w:t>Fabry</w:t>
      </w:r>
      <w:proofErr w:type="spellEnd"/>
      <w:r w:rsidR="00443DAC" w:rsidRPr="00C956A2">
        <w:rPr>
          <w:lang w:val="en-US"/>
        </w:rPr>
        <w:t>–Perot interferometers (FPIs), which, despite their excellent contrast, were considered impractically slow for imaging applications. This perception changed with the introduction of the Virtually Imaged Phased Array (VIPA</w:t>
      </w:r>
      <w:proofErr w:type="gramStart"/>
      <w:r w:rsidR="00443DAC" w:rsidRPr="00C956A2">
        <w:rPr>
          <w:lang w:val="en-US"/>
        </w:rPr>
        <w:t>)</w:t>
      </w:r>
      <w:r w:rsidR="00CC61FE" w:rsidRPr="00CC61FE">
        <w:rPr>
          <w:vertAlign w:val="superscript"/>
          <w:lang w:val="en-US"/>
        </w:rPr>
        <w:t>2,3</w:t>
      </w:r>
      <w:proofErr w:type="gramEnd"/>
      <w:r w:rsidR="00443DAC" w:rsidRPr="00C956A2">
        <w:rPr>
          <w:lang w:val="en-US"/>
        </w:rPr>
        <w:t>, whose intrinsic spectral multiplexing allowed rapid spectrum acquisition and sparked the rise of modern “bio-Brillouin” microscopy.</w:t>
      </w:r>
    </w:p>
    <w:p w14:paraId="40B8900F" w14:textId="45642DAB" w:rsidR="003D0E8F" w:rsidRDefault="00443DAC" w:rsidP="003D0E8F">
      <w:pPr>
        <w:ind w:firstLine="720"/>
        <w:jc w:val="both"/>
        <w:rPr>
          <w:lang w:val="en-US"/>
        </w:rPr>
      </w:pPr>
      <w:r w:rsidRPr="00C956A2">
        <w:rPr>
          <w:lang w:val="en-US"/>
        </w:rPr>
        <w:t>In this talk, I will revisit the long-standing comparison between performance</w:t>
      </w:r>
      <w:r>
        <w:rPr>
          <w:lang w:val="en-US"/>
        </w:rPr>
        <w:t xml:space="preserve"> of</w:t>
      </w:r>
      <w:r w:rsidRPr="00C956A2">
        <w:rPr>
          <w:lang w:val="en-US"/>
        </w:rPr>
        <w:t xml:space="preserve"> </w:t>
      </w:r>
      <w:r w:rsidR="00CC61FE">
        <w:rPr>
          <w:lang w:val="en-US"/>
        </w:rPr>
        <w:t>FPI</w:t>
      </w:r>
      <w:r w:rsidRPr="00C956A2">
        <w:rPr>
          <w:lang w:val="en-US"/>
        </w:rPr>
        <w:t xml:space="preserve"> and VIPA interferometers and argue </w:t>
      </w:r>
      <w:r w:rsidRPr="00D44B15">
        <w:rPr>
          <w:lang w:val="en-US"/>
        </w:rPr>
        <w:t>that the effective ima</w:t>
      </w:r>
      <w:r>
        <w:rPr>
          <w:lang w:val="en-US"/>
        </w:rPr>
        <w:t xml:space="preserve">ging speed depends critically </w:t>
      </w:r>
      <w:r w:rsidRPr="00C956A2">
        <w:rPr>
          <w:lang w:val="en-US"/>
        </w:rPr>
        <w:t xml:space="preserve">on how the spectrometer is operated. </w:t>
      </w:r>
      <w:r w:rsidRPr="00E94B96">
        <w:rPr>
          <w:lang w:val="en-US"/>
        </w:rPr>
        <w:t xml:space="preserve">Specifically, when a </w:t>
      </w:r>
      <w:proofErr w:type="spellStart"/>
      <w:r w:rsidRPr="00E94B96">
        <w:rPr>
          <w:lang w:val="en-US"/>
        </w:rPr>
        <w:t>Fabry</w:t>
      </w:r>
      <w:proofErr w:type="spellEnd"/>
      <w:r w:rsidRPr="00E94B96">
        <w:rPr>
          <w:lang w:val="en-US"/>
        </w:rPr>
        <w:t>–Perot interferometer operates with its transmission frequency freely set—rather than contin</w:t>
      </w:r>
      <w:r w:rsidR="003907FF">
        <w:rPr>
          <w:lang w:val="en-US"/>
        </w:rPr>
        <w:t>uously scanned across the full Free Spectral R</w:t>
      </w:r>
      <w:r w:rsidRPr="00E94B96">
        <w:rPr>
          <w:lang w:val="en-US"/>
        </w:rPr>
        <w:t>ange</w:t>
      </w:r>
      <w:r w:rsidR="003907FF">
        <w:rPr>
          <w:lang w:val="en-US"/>
        </w:rPr>
        <w:t xml:space="preserve"> (FSR)</w:t>
      </w:r>
      <w:r w:rsidRPr="00E94B96">
        <w:rPr>
          <w:lang w:val="en-US"/>
        </w:rPr>
        <w:t xml:space="preserve">—its </w:t>
      </w:r>
      <w:r>
        <w:rPr>
          <w:lang w:val="en-US"/>
        </w:rPr>
        <w:t xml:space="preserve">imaging </w:t>
      </w:r>
      <w:r w:rsidRPr="00E94B96">
        <w:rPr>
          <w:lang w:val="en-US"/>
        </w:rPr>
        <w:t>performance can be dramatically improved. Two key factors enable this: (</w:t>
      </w:r>
      <w:proofErr w:type="spellStart"/>
      <w:r w:rsidRPr="00E94B96">
        <w:rPr>
          <w:lang w:val="en-US"/>
        </w:rPr>
        <w:t>i</w:t>
      </w:r>
      <w:proofErr w:type="spellEnd"/>
      <w:r w:rsidRPr="00E94B96">
        <w:rPr>
          <w:lang w:val="en-US"/>
        </w:rPr>
        <w:t xml:space="preserve">) </w:t>
      </w:r>
      <w:r w:rsidR="001E4EB9">
        <w:t xml:space="preserve">the FPI’s ability to act as a narrow-band </w:t>
      </w:r>
      <w:proofErr w:type="spellStart"/>
      <w:r w:rsidR="001E4EB9">
        <w:t>monochromator</w:t>
      </w:r>
      <w:proofErr w:type="spellEnd"/>
      <w:r w:rsidR="001E4EB9">
        <w:t xml:space="preserve"> for extended image fields</w:t>
      </w:r>
      <w:r w:rsidR="00CC61FE" w:rsidRPr="00CC61FE">
        <w:rPr>
          <w:vertAlign w:val="superscript"/>
          <w:lang w:val="en-US"/>
        </w:rPr>
        <w:t>4</w:t>
      </w:r>
      <w:r w:rsidRPr="00E94B96">
        <w:rPr>
          <w:lang w:val="en-US"/>
        </w:rPr>
        <w:t xml:space="preserve">, and (ii) the intrinsically narrow bandwidth of the Brillouin </w:t>
      </w:r>
      <w:r w:rsidR="001E4EB9">
        <w:rPr>
          <w:lang w:val="en-US"/>
        </w:rPr>
        <w:t>peak</w:t>
      </w:r>
      <w:r w:rsidRPr="00E94B96">
        <w:rPr>
          <w:lang w:val="en-US"/>
        </w:rPr>
        <w:t xml:space="preserve">, which </w:t>
      </w:r>
      <w:r w:rsidR="00A46FEF">
        <w:rPr>
          <w:lang w:val="en-US"/>
        </w:rPr>
        <w:t xml:space="preserve">usually </w:t>
      </w:r>
      <w:r w:rsidRPr="00E94B96">
        <w:rPr>
          <w:lang w:val="en-US"/>
        </w:rPr>
        <w:t xml:space="preserve">occupies only a small fraction of the </w:t>
      </w:r>
      <w:r w:rsidR="003907FF">
        <w:rPr>
          <w:lang w:val="en-US"/>
        </w:rPr>
        <w:t>FSR</w:t>
      </w:r>
      <w:r w:rsidRPr="00E94B96">
        <w:rPr>
          <w:lang w:val="en-US"/>
        </w:rPr>
        <w:t xml:space="preserve">. Leveraging these properties allows </w:t>
      </w:r>
      <w:r w:rsidRPr="00443DAC">
        <w:rPr>
          <w:rStyle w:val="Strong"/>
          <w:b w:val="0"/>
          <w:lang w:val="en-US"/>
        </w:rPr>
        <w:t>spatial multiplexing</w:t>
      </w:r>
      <w:r w:rsidRPr="00443DAC">
        <w:rPr>
          <w:lang w:val="en-US"/>
        </w:rPr>
        <w:t>,</w:t>
      </w:r>
      <w:r w:rsidRPr="00E94B96">
        <w:rPr>
          <w:lang w:val="en-US"/>
        </w:rPr>
        <w:t xml:space="preserve"> where entire image fields are acquired at single frequency points instead of </w:t>
      </w:r>
      <w:r w:rsidR="005E2FC4">
        <w:rPr>
          <w:lang w:val="en-US"/>
        </w:rPr>
        <w:t xml:space="preserve">collecting </w:t>
      </w:r>
      <w:r w:rsidRPr="00E94B96">
        <w:rPr>
          <w:lang w:val="en-US"/>
        </w:rPr>
        <w:t>full spectra at single spatial points, yielding substantial gains in 2D Brillouin mapping efficiency.</w:t>
      </w:r>
    </w:p>
    <w:p w14:paraId="2116461B" w14:textId="65242A7E" w:rsidR="00513179" w:rsidRPr="00513179" w:rsidRDefault="00443DAC" w:rsidP="003D0E8F">
      <w:pPr>
        <w:ind w:firstLine="720"/>
        <w:jc w:val="both"/>
      </w:pPr>
      <w:r w:rsidRPr="00E94B96">
        <w:rPr>
          <w:lang w:val="en-US"/>
        </w:rPr>
        <w:t xml:space="preserve">Using a repurposed </w:t>
      </w:r>
      <w:proofErr w:type="spellStart"/>
      <w:r w:rsidRPr="00E94B96">
        <w:rPr>
          <w:lang w:val="en-US"/>
        </w:rPr>
        <w:t>Sandercock</w:t>
      </w:r>
      <w:r w:rsidR="00FB7C8F">
        <w:rPr>
          <w:lang w:val="en-US"/>
        </w:rPr>
        <w:t>’s</w:t>
      </w:r>
      <w:proofErr w:type="spellEnd"/>
      <w:r w:rsidRPr="00E94B96">
        <w:rPr>
          <w:lang w:val="en-US"/>
        </w:rPr>
        <w:t xml:space="preserve"> tandem </w:t>
      </w:r>
      <w:proofErr w:type="spellStart"/>
      <w:r w:rsidRPr="00E94B96">
        <w:rPr>
          <w:lang w:val="en-US"/>
        </w:rPr>
        <w:t>Fabry</w:t>
      </w:r>
      <w:proofErr w:type="spellEnd"/>
      <w:r w:rsidRPr="00E94B96">
        <w:rPr>
          <w:lang w:val="en-US"/>
        </w:rPr>
        <w:t xml:space="preserve">–Perot interferometer as a testing platform, I will demonstrate how this alternative operational </w:t>
      </w:r>
      <w:r w:rsidRPr="00E94B96">
        <w:rPr>
          <w:lang w:val="en-US"/>
        </w:rPr>
        <w:t xml:space="preserve">regime enables high-speed, high-contrast Brillouin imaging—allowing conventional FPIs to compete with, and in specific scenarios outperform, VIPA-based systems. </w:t>
      </w:r>
      <w:r w:rsidRPr="00F92718">
        <w:rPr>
          <w:lang w:val="en-US"/>
        </w:rPr>
        <w:t>I will also discuss additional opportunities</w:t>
      </w:r>
      <w:r w:rsidR="007B49E2">
        <w:rPr>
          <w:lang w:val="en-US"/>
        </w:rPr>
        <w:t xml:space="preserve"> </w:t>
      </w:r>
      <w:r w:rsidRPr="00F92718">
        <w:rPr>
          <w:lang w:val="en-US"/>
        </w:rPr>
        <w:t xml:space="preserve">where </w:t>
      </w:r>
      <w:r w:rsidR="00F6541D">
        <w:rPr>
          <w:lang w:val="en-US"/>
        </w:rPr>
        <w:t>unconventional FPI</w:t>
      </w:r>
      <w:r w:rsidRPr="00F92718">
        <w:rPr>
          <w:lang w:val="en-US"/>
        </w:rPr>
        <w:t xml:space="preserve"> operation can enhance Brillouin light-scattering performance in the spatial, temporal, and frequency domains.</w:t>
      </w:r>
      <w:r>
        <w:rPr>
          <w:lang w:val="en-US"/>
        </w:rPr>
        <w:t xml:space="preserve"> </w:t>
      </w:r>
      <w:r w:rsidRPr="00F92718">
        <w:rPr>
          <w:lang w:val="en-US"/>
        </w:rPr>
        <w:t xml:space="preserve">These results invite a broader reconsideration of how interferometric instruments are designed and operated for optical </w:t>
      </w:r>
      <w:proofErr w:type="spellStart"/>
      <w:r w:rsidRPr="00F92718">
        <w:rPr>
          <w:lang w:val="en-US"/>
        </w:rPr>
        <w:t>elastography</w:t>
      </w:r>
      <w:proofErr w:type="spellEnd"/>
      <w:r w:rsidRPr="00F92718">
        <w:rPr>
          <w:lang w:val="en-US"/>
        </w:rPr>
        <w:t xml:space="preserve"> and related applications.</w:t>
      </w:r>
    </w:p>
    <w:p w14:paraId="7A60BC68" w14:textId="126E97FD" w:rsidR="00513179" w:rsidRPr="00F201AB" w:rsidRDefault="00513179" w:rsidP="003D0E8F">
      <w:pPr>
        <w:pStyle w:val="Figurecaption"/>
      </w:pPr>
      <w:r w:rsidRPr="00F201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88F3C8E" wp14:editId="005C4346">
                <wp:simplePos x="0" y="0"/>
                <wp:positionH relativeFrom="column">
                  <wp:posOffset>-2900045</wp:posOffset>
                </wp:positionH>
                <wp:positionV relativeFrom="page">
                  <wp:posOffset>495300</wp:posOffset>
                </wp:positionV>
                <wp:extent cx="5600700" cy="4572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8375D" w14:textId="031342B5" w:rsidR="00513179" w:rsidRPr="003D0E8F" w:rsidRDefault="0064568E" w:rsidP="003D0E8F">
                            <w:pPr>
                              <w:pStyle w:val="Title"/>
                            </w:pPr>
                            <w:r w:rsidRPr="00C64779">
                              <w:rPr>
                                <w:lang w:val="en-US"/>
                              </w:rPr>
                              <w:t xml:space="preserve">Alternative Operation of </w:t>
                            </w:r>
                            <w:proofErr w:type="spellStart"/>
                            <w:r w:rsidRPr="00C64779">
                              <w:rPr>
                                <w:lang w:val="en-US"/>
                              </w:rPr>
                              <w:t>Fabry</w:t>
                            </w:r>
                            <w:proofErr w:type="spellEnd"/>
                            <w:r w:rsidRPr="00C64779">
                              <w:rPr>
                                <w:lang w:val="en-US"/>
                              </w:rPr>
                              <w:t>–Perot Interferometers for Efficient 2D Brillouin Mapping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F3C8E" id="Text Box 2" o:spid="_x0000_s1027" type="#_x0000_t202" style="position:absolute;left:0;text-align:left;margin-left:-228.35pt;margin-top:39pt;width:44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P4gwIAABYFAAAOAAAAZHJzL2Uyb0RvYy54bWysVNuO2yAQfa/Uf0C8Z21HzsXWOqvdpKkq&#10;bS/Sbj+AAI5RMVAgsbfV/nsHnGTdy0NV1Q8YmOEwM+cM1zd9K9GRWye0qnB2lWLEFdVMqH2FPz9u&#10;J0uMnCeKEakVr/ATd/hm9frVdWdKPtWNloxbBCDKlZ2pcOO9KZPE0Ya3xF1pwxUYa21b4mFp9wmz&#10;pAP0VibTNJ0nnbbMWE25c7C7GYx4FfHrmlP/sa4d90hWGGLzcbRx3IUxWV2Tcm+JaQQ9hUH+IYqW&#10;CAWXXqA2xBN0sOI3qFZQq52u/RXVbaLrWlAec4BssvSXbB4aYnjMBYrjzKVM7v/B0g/HTxYJBtxh&#10;pEgLFD3y3qM73aNpqE5nXAlODwbcfA/bwTNk6sy9pl8cUnrdELXnt9bqruGEQXRZOJmMjg44LoDs&#10;uveawTXk4HUE6mvbBkAoBgJ0YOnpwkwIhcLmbJ6mixRMFGz5bAHUxytIeT5trPNvuW5RmFTYAvMR&#10;nRzvnQ/RkPLsEqPXUrCtkDIu7H63lhYdCahkG78Tuhu7SRWclQ7HBsRhB4KEO4IthBtZ/15k0zy9&#10;mxaT7Xy5mOTbfDYpFulykmbFXTFP8yLfbJ9DgFleNoIxru6F4mcFZvnfMXzqhUE7UYOoq3Axm84G&#10;isbRu3GSafz+lGQrPDSkFG2FlxcnUgZi3ygGaZPSEyGHefJz+LHKUIPzP1YlyiAwP2jA97v+pDcA&#10;CxLZafYEurAaaAOG4TGBSaPtN4w6aMwKu68HYjlG8p0CbRVZnodOjosoBYzs2LIbW4iiAFVhj9Ew&#10;Xfuh+w/Gin0DNw1qVvoW9FiLKJWXqE4qhuaLOZ0eitDd43X0ennOVj8AAAD//wMAUEsDBBQABgAI&#10;AAAAIQAFlkTd3wAAAAsBAAAPAAAAZHJzL2Rvd25yZXYueG1sTI/LTsMwEEX3SPyDNUhsUOtQ8igh&#10;TgVIRWxb+gGT2E0i4nEUu03690xXdDmao3vPLTaz7cXZjL5zpOB5GYEwVDvdUaPg8LNdrEH4gKSx&#10;d2QUXIyHTXl/V2Cu3UQ7c96HRnAI+RwVtCEMuZS+bo1Fv3SDIf4d3Wgx8Dk2Uo84cbjt5SqKUmmx&#10;I25ocTCfral/9yer4Pg9PSWvU/UVDtkuTj+wyyp3UerxYX5/AxHMHP5huOqzOpTsVLkTaS96BYs4&#10;STNmFWRrHsVEvEpeQFSMJlEEsizk7YbyDwAA//8DAFBLAQItABQABgAIAAAAIQC2gziS/gAAAOEB&#10;AAATAAAAAAAAAAAAAAAAAAAAAABbQ29udGVudF9UeXBlc10ueG1sUEsBAi0AFAAGAAgAAAAhADj9&#10;If/WAAAAlAEAAAsAAAAAAAAAAAAAAAAALwEAAF9yZWxzLy5yZWxzUEsBAi0AFAAGAAgAAAAhACQu&#10;s/iDAgAAFgUAAA4AAAAAAAAAAAAAAAAALgIAAGRycy9lMm9Eb2MueG1sUEsBAi0AFAAGAAgAAAAh&#10;AAWWRN3fAAAACwEAAA8AAAAAAAAAAAAAAAAA3QQAAGRycy9kb3ducmV2LnhtbFBLBQYAAAAABAAE&#10;APMAAADpBQAAAAA=&#10;" stroked="f">
                <v:textbox>
                  <w:txbxContent>
                    <w:p w14:paraId="4198375D" w14:textId="031342B5" w:rsidR="00513179" w:rsidRPr="003D0E8F" w:rsidRDefault="0064568E" w:rsidP="003D0E8F">
                      <w:pPr>
                        <w:pStyle w:val="Tytu"/>
                      </w:pPr>
                      <w:r w:rsidRPr="00C64779">
                        <w:rPr>
                          <w:lang w:val="en-US"/>
                        </w:rPr>
                        <w:t xml:space="preserve">Alternative Operation of </w:t>
                      </w:r>
                      <w:proofErr w:type="spellStart"/>
                      <w:r w:rsidRPr="00C64779">
                        <w:rPr>
                          <w:lang w:val="en-US"/>
                        </w:rPr>
                        <w:t>Fabry</w:t>
                      </w:r>
                      <w:proofErr w:type="spellEnd"/>
                      <w:r w:rsidRPr="00C64779">
                        <w:rPr>
                          <w:lang w:val="en-US"/>
                        </w:rPr>
                        <w:t>–Perot Interferometers for Efficient 2D Brillouin Mapping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492D9D4A" w14:textId="443D0FEC" w:rsidR="00513179" w:rsidRPr="00513179" w:rsidRDefault="00513179" w:rsidP="00513179">
      <w:pPr>
        <w:pStyle w:val="header1"/>
        <w:rPr>
          <w:rFonts w:ascii="Times New Roman" w:hAnsi="Times New Roman" w:cs="Times New Roman"/>
        </w:rPr>
      </w:pPr>
      <w:r w:rsidRPr="00F201AB">
        <w:rPr>
          <w:rFonts w:ascii="Times New Roman" w:hAnsi="Times New Roman" w:cs="Times New Roman"/>
        </w:rPr>
        <w:t>Reference</w:t>
      </w:r>
      <w:r>
        <w:rPr>
          <w:rFonts w:ascii="Times New Roman" w:hAnsi="Times New Roman" w:cs="Times New Roman"/>
        </w:rPr>
        <w:t>s</w:t>
      </w:r>
    </w:p>
    <w:p w14:paraId="4838D2D5" w14:textId="77777777" w:rsidR="003D0E8F" w:rsidRDefault="003D0E8F" w:rsidP="00513179">
      <w:pPr>
        <w:pStyle w:val="Standard"/>
      </w:pPr>
    </w:p>
    <w:p w14:paraId="7745F19B" w14:textId="2C6FA3C1" w:rsidR="003D0E8F" w:rsidRDefault="003D0E8F" w:rsidP="00C93AB1">
      <w:pPr>
        <w:pStyle w:val="References"/>
      </w:pPr>
      <w:r>
        <w:t xml:space="preserve">[1] </w:t>
      </w:r>
      <w:r w:rsidR="00C93AB1">
        <w:t xml:space="preserve">P. Bouvet (et al.), </w:t>
      </w:r>
      <w:r w:rsidR="00C93AB1" w:rsidRPr="00AD293D">
        <w:t xml:space="preserve">Nat. Photonics </w:t>
      </w:r>
      <w:r w:rsidR="00C93AB1" w:rsidRPr="00C93AB1">
        <w:rPr>
          <w:bCs/>
        </w:rPr>
        <w:t>19</w:t>
      </w:r>
      <w:r w:rsidR="00C93AB1" w:rsidRPr="00AD293D">
        <w:t>, 681–691 (2025)</w:t>
      </w:r>
      <w:r w:rsidR="00C93AB1">
        <w:t>.</w:t>
      </w:r>
    </w:p>
    <w:p w14:paraId="1E3350DF" w14:textId="64BD5B1F" w:rsidR="003D0E8F" w:rsidRDefault="003D0E8F" w:rsidP="00C93AB1">
      <w:pPr>
        <w:pStyle w:val="References"/>
      </w:pPr>
      <w:r>
        <w:t xml:space="preserve">[2] </w:t>
      </w:r>
      <w:r w:rsidR="00C93AB1" w:rsidRPr="00C93AB1">
        <w:rPr>
          <w:rFonts w:ascii="Melior-Bold" w:hAnsi="Melior-Bold" w:cs="Melior-Bold"/>
          <w:bCs/>
          <w:sz w:val="19"/>
          <w:szCs w:val="19"/>
        </w:rPr>
        <w:t xml:space="preserve">M. </w:t>
      </w:r>
      <w:proofErr w:type="spellStart"/>
      <w:r w:rsidR="00C93AB1" w:rsidRPr="00C93AB1">
        <w:rPr>
          <w:rFonts w:ascii="Melior-Bold" w:hAnsi="Melior-Bold" w:cs="Melior-Bold"/>
          <w:bCs/>
          <w:sz w:val="19"/>
          <w:szCs w:val="19"/>
        </w:rPr>
        <w:t>Shirasaki</w:t>
      </w:r>
      <w:proofErr w:type="spellEnd"/>
      <w:r w:rsidR="00C93AB1" w:rsidRPr="00C93AB1">
        <w:rPr>
          <w:rFonts w:ascii="Melior-Bold" w:hAnsi="Melior-Bold" w:cs="Melior-Bold"/>
          <w:bCs/>
          <w:sz w:val="19"/>
          <w:szCs w:val="19"/>
        </w:rPr>
        <w:t>,</w:t>
      </w:r>
      <w:r w:rsidR="00C93AB1" w:rsidRPr="00C93AB1">
        <w:rPr>
          <w:rFonts w:ascii="Melior-Bold" w:hAnsi="Melior-Bold" w:cs="Melior-Bold"/>
          <w:b/>
          <w:bCs/>
          <w:sz w:val="19"/>
          <w:szCs w:val="19"/>
        </w:rPr>
        <w:t xml:space="preserve"> </w:t>
      </w:r>
      <w:r w:rsidR="00C93AB1" w:rsidRPr="00C93AB1">
        <w:rPr>
          <w:iCs/>
        </w:rPr>
        <w:t>Opt. Lett.</w:t>
      </w:r>
      <w:r w:rsidR="00C93AB1" w:rsidRPr="00134AAB">
        <w:t xml:space="preserve"> </w:t>
      </w:r>
      <w:r w:rsidR="00C93AB1" w:rsidRPr="00134AAB">
        <w:rPr>
          <w:b/>
          <w:bCs/>
        </w:rPr>
        <w:t>21</w:t>
      </w:r>
      <w:r w:rsidR="00C93AB1" w:rsidRPr="00134AAB">
        <w:t>, 366 (1996).</w:t>
      </w:r>
    </w:p>
    <w:p w14:paraId="15D75586" w14:textId="6C2D99BC" w:rsidR="003D0E8F" w:rsidRDefault="003D0E8F" w:rsidP="00C93AB1">
      <w:pPr>
        <w:pStyle w:val="References"/>
      </w:pPr>
      <w:r>
        <w:t xml:space="preserve">[3] </w:t>
      </w:r>
      <w:r w:rsidR="00C93AB1" w:rsidRPr="00AD293D">
        <w:t>G. Scarcelli</w:t>
      </w:r>
      <w:r w:rsidR="00C93AB1">
        <w:t xml:space="preserve"> (et al.), </w:t>
      </w:r>
      <w:r w:rsidR="00C93AB1" w:rsidRPr="00AD293D">
        <w:t xml:space="preserve">Nat. Photonics </w:t>
      </w:r>
      <w:r w:rsidR="00C93AB1" w:rsidRPr="00C93AB1">
        <w:rPr>
          <w:bCs/>
        </w:rPr>
        <w:t>2</w:t>
      </w:r>
      <w:r w:rsidR="00C93AB1" w:rsidRPr="00AD293D">
        <w:t>, 39–43 (2008)</w:t>
      </w:r>
      <w:r w:rsidR="00C93AB1">
        <w:t>.</w:t>
      </w:r>
    </w:p>
    <w:p w14:paraId="4E93A706" w14:textId="15F82845" w:rsidR="00C93AB1" w:rsidRPr="00C93AB1" w:rsidRDefault="00C93AB1" w:rsidP="00C93AB1">
      <w:pPr>
        <w:pStyle w:val="References"/>
      </w:pPr>
      <w:r w:rsidRPr="00C93AB1">
        <w:t xml:space="preserve">[4] F. J. </w:t>
      </w:r>
      <w:proofErr w:type="spellStart"/>
      <w:r w:rsidRPr="00C93AB1">
        <w:t>Bailén</w:t>
      </w:r>
      <w:proofErr w:type="spellEnd"/>
      <w:r w:rsidRPr="00C93AB1">
        <w:t xml:space="preserve"> (et al.), </w:t>
      </w:r>
      <w:proofErr w:type="spellStart"/>
      <w:r w:rsidRPr="00C93AB1">
        <w:t>Astrophys</w:t>
      </w:r>
      <w:proofErr w:type="spellEnd"/>
      <w:r w:rsidRPr="00C93AB1">
        <w:t>. Space Sci. 368, 55 (2023).</w:t>
      </w:r>
    </w:p>
    <w:p w14:paraId="5B56E2E2" w14:textId="2F4ADE01" w:rsidR="003D0E8F" w:rsidRDefault="003D0E8F" w:rsidP="00513179">
      <w:pPr>
        <w:pStyle w:val="Standard"/>
      </w:pPr>
    </w:p>
    <w:p w14:paraId="6633A766" w14:textId="77777777" w:rsidR="003D0E8F" w:rsidRDefault="003D0E8F" w:rsidP="00513179">
      <w:pPr>
        <w:pStyle w:val="Standard"/>
      </w:pPr>
    </w:p>
    <w:sectPr w:rsidR="003D0E8F" w:rsidSect="00513179">
      <w:footerReference w:type="default" r:id="rId6"/>
      <w:pgSz w:w="11906" w:h="16838"/>
      <w:pgMar w:top="3970" w:right="1080" w:bottom="1440" w:left="1080" w:header="708" w:footer="708" w:gutter="0"/>
      <w:cols w:num="2" w:space="4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0D5B5" w14:textId="77777777" w:rsidR="002A3F06" w:rsidRDefault="002A3F06" w:rsidP="00513179">
      <w:pPr>
        <w:spacing w:after="0" w:line="240" w:lineRule="auto"/>
      </w:pPr>
      <w:r>
        <w:separator/>
      </w:r>
    </w:p>
  </w:endnote>
  <w:endnote w:type="continuationSeparator" w:id="0">
    <w:p w14:paraId="794B4906" w14:textId="77777777" w:rsidR="002A3F06" w:rsidRDefault="002A3F06" w:rsidP="0051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lior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65455" w14:textId="64E5F9B0" w:rsidR="00513179" w:rsidRPr="00513179" w:rsidRDefault="00513179">
    <w:pPr>
      <w:pStyle w:val="Footer"/>
      <w:rPr>
        <w:rFonts w:ascii="Arial" w:hAnsi="Arial" w:cs="Arial"/>
        <w:b/>
        <w:bCs/>
        <w:color w:val="1F4E79" w:themeColor="accent5" w:themeShade="80"/>
        <w:lang w:val="en-US"/>
      </w:rPr>
    </w:pPr>
    <w:r w:rsidRPr="00513179">
      <w:rPr>
        <w:noProof/>
        <w:color w:val="1F4E79" w:themeColor="accent5" w:themeShade="80"/>
        <w:lang w:val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D52E3E" wp14:editId="1A5BFCFC">
              <wp:simplePos x="0" y="0"/>
              <wp:positionH relativeFrom="column">
                <wp:posOffset>457200</wp:posOffset>
              </wp:positionH>
              <wp:positionV relativeFrom="page">
                <wp:posOffset>1047750</wp:posOffset>
              </wp:positionV>
              <wp:extent cx="5600700" cy="457200"/>
              <wp:effectExtent l="0" t="0" r="0" b="0"/>
              <wp:wrapTopAndBottom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C2D34" w14:textId="77777777" w:rsidR="00513179" w:rsidRPr="00F201AB" w:rsidRDefault="00513179" w:rsidP="00513179">
                          <w:pPr>
                            <w:pStyle w:val="Title"/>
                            <w:rPr>
                              <w:rFonts w:ascii="Times New Roman" w:hAnsi="Times New Roman" w:cs="Times New Roman"/>
                              <w:caps/>
                            </w:rPr>
                          </w:pPr>
                          <w:r w:rsidRPr="00F201AB">
                            <w:rPr>
                              <w:rFonts w:ascii="Times New Roman" w:hAnsi="Times New Roman" w:cs="Times New Roman"/>
                            </w:rPr>
                            <w:t>Paper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52E3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pt;margin-top:82.5pt;width:44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QQgAIAABAFAAAOAAAAZHJzL2Uyb0RvYy54bWysVNuO2yAQfa/Uf0C8Z21HzsXWOqvublNV&#10;2l6k3X4AARyj2gwFEntb9d874CSb7UWqqvoBAzMcZuac4fJq6Fqyl9Yp0BXNLlJKpOYglN5W9NPD&#10;erKkxHmmBWtBy4o+SkevVi9fXPamlFNooBXSEgTRruxNRRvvTZkkjjeyY+4CjNRorMF2zOPSbhNh&#10;WY/oXZtM03Se9GCFscClc7h7OxrpKuLXteT+Q1076UlbUYzNx9HGcRPGZHXJyq1lplH8EAb7hyg6&#10;pjReeoK6ZZ6RnVW/QHWKW3BQ+wsOXQJ1rbiMOWA2WfpTNvcNMzLmgsVx5lQm9/9g+fv9R0uUQO5m&#10;lGjWIUcPcvDkGgYyDeXpjSvR696gnx9wG11jqs7cAf/siIabhumtfGUt9I1kAsPLwsnk7OiI4wLI&#10;pn8HAq9hOw8RaKhtF2qH1SCIjjQ9nqgJoXDcnM3TdJGiiaMtny2Q+3gFK4+njXX+jYSOhElFLVIf&#10;0dn+zvkQDSuPLuEyB60Sa9W2cWG3m5vWkj1Dmazjd0B/5tbq4KwhHBsRxx0MEu8IthBupP1bkU3z&#10;9HpaTNbz5WKSr/PZpFiky0maFdfFPM2L/Hb9PQSY5WWjhJD6Tml5lGCW/x3Fh2YYxRNFSPqKFrPp&#10;bKToj0mm8ftdkp3y2JGt6iq6PDmxMhD7WgtMm5WeqXacJ8/Dj1XGGhz/sSpRBoH5UQN+2AyIErSx&#10;AfGIgrCAfCG1+IzgpAH7lZIeW7Ki7suOWUlJ+1ajqIosz0MPx0XUACX23LI5tzDNEaqinpJxeuPH&#10;vt8Zq7YN3jTKWMMrFGKtokaeojrIF9suJnN4IkJfn6+j19NDtvoBAAD//wMAUEsDBBQABgAIAAAA&#10;IQACCGjj3QAAAAoBAAAPAAAAZHJzL2Rvd25yZXYueG1sTI9BT4NAEIXvJv6HzZh4MXYRC1hkadRE&#10;47W1P2CAKRDZWcJuC/33jie9vZl5efO9YrvYQZ1p8r1jAw+rCBRx7ZqeWwOHr/f7J1A+IDc4OCYD&#10;F/KwLa+vCswbN/OOzvvQKglhn6OBLoQx19rXHVn0KzcSy+3oJotBxqnVzYSzhNtBx1GUaos9y4cO&#10;R3rrqP7en6yB4+d8l2zm6iMcst06fcU+q9zFmNub5eUZVKAl/JnhF1/QoRSmyp248WowkMVSJcg+&#10;TUSIYZOsRVQG4scsAl0W+n+F8gcAAP//AwBQSwECLQAUAAYACAAAACEAtoM4kv4AAADhAQAAEwAA&#10;AAAAAAAAAAAAAAAAAAAAW0NvbnRlbnRfVHlwZXNdLnhtbFBLAQItABQABgAIAAAAIQA4/SH/1gAA&#10;AJQBAAALAAAAAAAAAAAAAAAAAC8BAABfcmVscy8ucmVsc1BLAQItABQABgAIAAAAIQD/KEQQgAIA&#10;ABAFAAAOAAAAAAAAAAAAAAAAAC4CAABkcnMvZTJvRG9jLnhtbFBLAQItABQABgAIAAAAIQACCGjj&#10;3QAAAAoBAAAPAAAAAAAAAAAAAAAAANoEAABkcnMvZG93bnJldi54bWxQSwUGAAAAAAQABADzAAAA&#10;5AUAAAAA&#10;" stroked="f">
              <v:textbox>
                <w:txbxContent>
                  <w:p w14:paraId="7A2C2D34" w14:textId="77777777" w:rsidR="00513179" w:rsidRPr="00F201AB" w:rsidRDefault="00513179" w:rsidP="00513179">
                    <w:pPr>
                      <w:pStyle w:val="Tytu"/>
                      <w:rPr>
                        <w:rFonts w:ascii="Times New Roman" w:hAnsi="Times New Roman" w:cs="Times New Roman"/>
                        <w:caps/>
                      </w:rPr>
                    </w:pPr>
                    <w:r w:rsidRPr="00F201AB">
                      <w:rPr>
                        <w:rFonts w:ascii="Times New Roman" w:hAnsi="Times New Roman" w:cs="Times New Roman"/>
                      </w:rPr>
                      <w:t>Paper Title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Pr="00513179">
      <w:rPr>
        <w:rFonts w:ascii="Arial" w:hAnsi="Arial" w:cs="Arial"/>
        <w:b/>
        <w:bCs/>
        <w:color w:val="1F4E79" w:themeColor="accent5" w:themeShade="80"/>
        <w:lang w:val="en-US"/>
      </w:rPr>
      <w:t>bioBRILLOUIN2</w:t>
    </w:r>
    <w:r w:rsidR="005E4B0B">
      <w:rPr>
        <w:rFonts w:ascii="Arial" w:hAnsi="Arial" w:cs="Arial"/>
        <w:b/>
        <w:bCs/>
        <w:color w:val="1F4E79" w:themeColor="accent5" w:themeShade="80"/>
        <w:lang w:val="en-US"/>
      </w:rPr>
      <w:t>5</w:t>
    </w:r>
    <w:r w:rsidRPr="00513179">
      <w:rPr>
        <w:rFonts w:ascii="Arial" w:hAnsi="Arial" w:cs="Arial"/>
        <w:b/>
        <w:bCs/>
        <w:color w:val="1F4E79" w:themeColor="accent5" w:themeShade="80"/>
        <w:lang w:val="en-US"/>
      </w:rPr>
      <w:t xml:space="preserve"> - </w:t>
    </w:r>
    <w:r w:rsidR="005E4B0B">
      <w:rPr>
        <w:rFonts w:ascii="Arial" w:hAnsi="Arial" w:cs="Arial"/>
        <w:b/>
        <w:bCs/>
        <w:color w:val="1F4E79" w:themeColor="accent5" w:themeShade="80"/>
        <w:lang w:val="en-US"/>
      </w:rPr>
      <w:t>Berlin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6606E" w14:textId="77777777" w:rsidR="002A3F06" w:rsidRDefault="002A3F06" w:rsidP="00513179">
      <w:pPr>
        <w:spacing w:after="0" w:line="240" w:lineRule="auto"/>
      </w:pPr>
      <w:r>
        <w:separator/>
      </w:r>
    </w:p>
  </w:footnote>
  <w:footnote w:type="continuationSeparator" w:id="0">
    <w:p w14:paraId="7A11C3BB" w14:textId="77777777" w:rsidR="002A3F06" w:rsidRDefault="002A3F06" w:rsidP="00513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79"/>
    <w:rsid w:val="000509CD"/>
    <w:rsid w:val="000D1CA7"/>
    <w:rsid w:val="00124707"/>
    <w:rsid w:val="001E4EB9"/>
    <w:rsid w:val="002A3F06"/>
    <w:rsid w:val="003907FF"/>
    <w:rsid w:val="003D0E8F"/>
    <w:rsid w:val="00443DAC"/>
    <w:rsid w:val="004D217F"/>
    <w:rsid w:val="00513179"/>
    <w:rsid w:val="005E2FC4"/>
    <w:rsid w:val="005E4B0B"/>
    <w:rsid w:val="0064568E"/>
    <w:rsid w:val="00760F72"/>
    <w:rsid w:val="007B49E2"/>
    <w:rsid w:val="00A234D4"/>
    <w:rsid w:val="00A46FEF"/>
    <w:rsid w:val="00B60DF5"/>
    <w:rsid w:val="00C93AB1"/>
    <w:rsid w:val="00CC61FE"/>
    <w:rsid w:val="00DC47F5"/>
    <w:rsid w:val="00E943F2"/>
    <w:rsid w:val="00F6541D"/>
    <w:rsid w:val="00F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1CE87"/>
  <w15:chartTrackingRefBased/>
  <w15:docId w15:val="{5A7CDB3F-478C-4E97-AF5E-2D1C6D6E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er1"/>
    <w:next w:val="Normal"/>
    <w:link w:val="Heading1Char"/>
    <w:qFormat/>
    <w:rsid w:val="00513179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179"/>
    <w:rPr>
      <w:rFonts w:ascii="Arial" w:eastAsia="Times New Roman" w:hAnsi="Arial" w:cs="Arial"/>
      <w:b/>
      <w:caps/>
      <w:sz w:val="20"/>
      <w:szCs w:val="20"/>
      <w:lang w:val="en-GB"/>
    </w:rPr>
  </w:style>
  <w:style w:type="paragraph" w:customStyle="1" w:styleId="header1">
    <w:name w:val="header 1"/>
    <w:basedOn w:val="Normal"/>
    <w:next w:val="Standard"/>
    <w:rsid w:val="00513179"/>
    <w:pPr>
      <w:tabs>
        <w:tab w:val="left" w:pos="397"/>
      </w:tabs>
      <w:spacing w:after="120" w:line="240" w:lineRule="auto"/>
      <w:jc w:val="both"/>
    </w:pPr>
    <w:rPr>
      <w:rFonts w:ascii="Arial" w:eastAsia="Times New Roman" w:hAnsi="Arial" w:cs="Arial"/>
      <w:b/>
      <w:caps/>
      <w:sz w:val="20"/>
      <w:szCs w:val="20"/>
      <w:lang w:val="en-GB"/>
    </w:rPr>
  </w:style>
  <w:style w:type="paragraph" w:customStyle="1" w:styleId="Standard">
    <w:name w:val="Standard"/>
    <w:basedOn w:val="Normal"/>
    <w:link w:val="StandardChar"/>
    <w:rsid w:val="00513179"/>
    <w:pPr>
      <w:tabs>
        <w:tab w:val="left" w:pos="397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Figurecaption">
    <w:name w:val="Figure caption"/>
    <w:basedOn w:val="Standard"/>
    <w:rsid w:val="00513179"/>
    <w:pPr>
      <w:tabs>
        <w:tab w:val="clear" w:pos="397"/>
      </w:tabs>
    </w:pPr>
    <w:rPr>
      <w:sz w:val="16"/>
      <w:szCs w:val="16"/>
    </w:rPr>
  </w:style>
  <w:style w:type="paragraph" w:customStyle="1" w:styleId="References">
    <w:name w:val="References"/>
    <w:basedOn w:val="Standard"/>
    <w:link w:val="ReferencesChar"/>
    <w:qFormat/>
    <w:rsid w:val="00513179"/>
  </w:style>
  <w:style w:type="character" w:customStyle="1" w:styleId="StandardChar">
    <w:name w:val="Standard Char"/>
    <w:basedOn w:val="DefaultParagraphFont"/>
    <w:link w:val="Standard"/>
    <w:rsid w:val="00513179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erencesChar">
    <w:name w:val="References Char"/>
    <w:basedOn w:val="StandardChar"/>
    <w:link w:val="References"/>
    <w:rsid w:val="00513179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authors">
    <w:name w:val="authors"/>
    <w:basedOn w:val="Normal"/>
    <w:link w:val="authorsChar"/>
    <w:rsid w:val="00513179"/>
    <w:pPr>
      <w:tabs>
        <w:tab w:val="left" w:pos="397"/>
      </w:tabs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val="en-US"/>
    </w:rPr>
  </w:style>
  <w:style w:type="paragraph" w:customStyle="1" w:styleId="Authors0">
    <w:name w:val="Authors"/>
    <w:basedOn w:val="authors"/>
    <w:link w:val="AuthorsChar0"/>
    <w:qFormat/>
    <w:rsid w:val="00513179"/>
    <w:rPr>
      <w:lang w:val="en-GB"/>
    </w:rPr>
  </w:style>
  <w:style w:type="paragraph" w:styleId="Title">
    <w:name w:val="Title"/>
    <w:basedOn w:val="Normal"/>
    <w:next w:val="Normal"/>
    <w:link w:val="TitleChar"/>
    <w:qFormat/>
    <w:rsid w:val="00513179"/>
    <w:pPr>
      <w:tabs>
        <w:tab w:val="left" w:pos="397"/>
      </w:tabs>
      <w:spacing w:after="0" w:line="240" w:lineRule="auto"/>
      <w:jc w:val="center"/>
    </w:pPr>
    <w:rPr>
      <w:rFonts w:ascii="Arial" w:eastAsia="Times New Roman" w:hAnsi="Arial" w:cs="Arial"/>
      <w:b/>
      <w:smallCaps/>
    </w:rPr>
  </w:style>
  <w:style w:type="character" w:customStyle="1" w:styleId="TitleChar">
    <w:name w:val="Title Char"/>
    <w:basedOn w:val="DefaultParagraphFont"/>
    <w:link w:val="Title"/>
    <w:rsid w:val="00513179"/>
    <w:rPr>
      <w:rFonts w:ascii="Arial" w:eastAsia="Times New Roman" w:hAnsi="Arial" w:cs="Arial"/>
      <w:b/>
      <w:smallCaps/>
    </w:rPr>
  </w:style>
  <w:style w:type="character" w:customStyle="1" w:styleId="authorsChar">
    <w:name w:val="authors Char"/>
    <w:basedOn w:val="DefaultParagraphFont"/>
    <w:link w:val="authors"/>
    <w:rsid w:val="00513179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AuthorsChar0">
    <w:name w:val="Authors Char"/>
    <w:basedOn w:val="authorsChar"/>
    <w:link w:val="Authors0"/>
    <w:rsid w:val="00513179"/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Affiliation">
    <w:name w:val="Affiliation"/>
    <w:basedOn w:val="authors"/>
    <w:link w:val="AffiliationChar"/>
    <w:qFormat/>
    <w:rsid w:val="00513179"/>
    <w:rPr>
      <w:b w:val="0"/>
      <w:lang w:val="en-GB"/>
    </w:rPr>
  </w:style>
  <w:style w:type="paragraph" w:customStyle="1" w:styleId="Email">
    <w:name w:val="Email"/>
    <w:basedOn w:val="authors"/>
    <w:link w:val="EmailChar"/>
    <w:qFormat/>
    <w:rsid w:val="00513179"/>
    <w:rPr>
      <w:b w:val="0"/>
      <w:i/>
      <w:lang w:val="en-GB"/>
    </w:rPr>
  </w:style>
  <w:style w:type="character" w:customStyle="1" w:styleId="AffiliationChar">
    <w:name w:val="Affiliation Char"/>
    <w:basedOn w:val="authorsChar"/>
    <w:link w:val="Affiliation"/>
    <w:rsid w:val="00513179"/>
    <w:rPr>
      <w:rFonts w:ascii="Arial" w:eastAsia="Times New Roman" w:hAnsi="Arial" w:cs="Arial"/>
      <w:b w:val="0"/>
      <w:sz w:val="20"/>
      <w:szCs w:val="20"/>
      <w:lang w:val="en-GB"/>
    </w:rPr>
  </w:style>
  <w:style w:type="character" w:customStyle="1" w:styleId="EmailChar">
    <w:name w:val="Email Char"/>
    <w:basedOn w:val="authorsChar"/>
    <w:link w:val="Email"/>
    <w:rsid w:val="00513179"/>
    <w:rPr>
      <w:rFonts w:ascii="Arial" w:eastAsia="Times New Roman" w:hAnsi="Arial" w:cs="Arial"/>
      <w:b w:val="0"/>
      <w:i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79"/>
  </w:style>
  <w:style w:type="paragraph" w:styleId="Footer">
    <w:name w:val="footer"/>
    <w:basedOn w:val="Normal"/>
    <w:link w:val="FooterChar"/>
    <w:uiPriority w:val="99"/>
    <w:unhideWhenUsed/>
    <w:rsid w:val="005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79"/>
  </w:style>
  <w:style w:type="character" w:styleId="Strong">
    <w:name w:val="Strong"/>
    <w:basedOn w:val="DefaultParagraphFont"/>
    <w:uiPriority w:val="22"/>
    <w:qFormat/>
    <w:rsid w:val="003D0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Monaghan</dc:creator>
  <cp:keywords/>
  <dc:description/>
  <cp:lastModifiedBy>Georg Fytas</cp:lastModifiedBy>
  <cp:revision>2</cp:revision>
  <dcterms:created xsi:type="dcterms:W3CDTF">2025-10-22T07:45:00Z</dcterms:created>
  <dcterms:modified xsi:type="dcterms:W3CDTF">2025-10-22T07:45:00Z</dcterms:modified>
</cp:coreProperties>
</file>