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CEA41" w14:textId="28EEE127" w:rsidR="00513179" w:rsidRPr="00513179" w:rsidRDefault="00513179" w:rsidP="00513179">
      <w:pPr>
        <w:pStyle w:val="Heading1"/>
        <w:rPr>
          <w:rFonts w:ascii="Times New Roman" w:hAnsi="Times New Roman" w:cs="Times New Roman"/>
        </w:rPr>
      </w:pPr>
      <w:r w:rsidRPr="00513179">
        <w:t>Introduction</w:t>
      </w:r>
    </w:p>
    <w:p w14:paraId="061E67AA" w14:textId="4DE9F01F" w:rsidR="00927E1F" w:rsidRDefault="002D1CF0" w:rsidP="0080154B">
      <w:pPr>
        <w:jc w:val="both"/>
        <w:rPr>
          <w:rStyle w:val="selected"/>
          <w:rFonts w:ascii="Times New Roman" w:hAnsi="Times New Roman" w:cs="Times New Roman"/>
          <w:sz w:val="20"/>
          <w:szCs w:val="20"/>
          <w:lang w:val="en-GB"/>
        </w:rPr>
      </w:pPr>
      <w:r>
        <w:rPr>
          <w:rStyle w:val="selected"/>
          <w:rFonts w:ascii="Times New Roman" w:hAnsi="Times New Roman" w:cs="Times New Roman"/>
          <w:sz w:val="20"/>
          <w:szCs w:val="20"/>
          <w:lang w:val="en-GB"/>
        </w:rPr>
        <w:t>The structural response of a biological system to perturbations can be extremely rapid on the microscopic scale (</w:t>
      </w:r>
      <w:proofErr w:type="spellStart"/>
      <w:r>
        <w:rPr>
          <w:rStyle w:val="selected"/>
          <w:rFonts w:ascii="Times New Roman" w:hAnsi="Times New Roman" w:cs="Times New Roman"/>
          <w:sz w:val="20"/>
          <w:szCs w:val="20"/>
          <w:lang w:val="en-GB"/>
        </w:rPr>
        <w:t>e.g</w:t>
      </w:r>
      <w:proofErr w:type="spellEnd"/>
      <w:r>
        <w:rPr>
          <w:rStyle w:val="selected"/>
          <w:rFonts w:ascii="Times New Roman" w:hAnsi="Times New Roman" w:cs="Times New Roman"/>
          <w:sz w:val="20"/>
          <w:szCs w:val="20"/>
          <w:lang w:val="en-GB"/>
        </w:rPr>
        <w:t xml:space="preserve"> depolarization of a cell). Measuring the dynamics of BLS spectra during and following such perturbations can provide insight into transient phase changes and mechano-transduction/transmission mechanisms that may underlie fundamental biological processes.</w:t>
      </w:r>
    </w:p>
    <w:p w14:paraId="799164AB" w14:textId="3F074079" w:rsidR="002D1CF0" w:rsidRDefault="00927E1F" w:rsidP="0080154B">
      <w:pPr>
        <w:jc w:val="both"/>
        <w:rPr>
          <w:rStyle w:val="selected"/>
          <w:rFonts w:ascii="Times New Roman" w:hAnsi="Times New Roman" w:cs="Times New Roman"/>
          <w:sz w:val="20"/>
          <w:szCs w:val="20"/>
          <w:lang w:val="en-GB"/>
        </w:rPr>
      </w:pPr>
      <w:r>
        <w:rPr>
          <w:rStyle w:val="selected"/>
          <w:rFonts w:ascii="Times New Roman" w:hAnsi="Times New Roman" w:cs="Times New Roman"/>
          <w:sz w:val="20"/>
          <w:szCs w:val="20"/>
          <w:lang w:val="en-GB"/>
        </w:rPr>
        <w:t>Many biological systems on account of their underlying structure</w:t>
      </w:r>
      <w:r w:rsidR="002D1CF0">
        <w:rPr>
          <w:rStyle w:val="selected"/>
          <w:rFonts w:ascii="Times New Roman" w:hAnsi="Times New Roman" w:cs="Times New Roman"/>
          <w:sz w:val="20"/>
          <w:szCs w:val="20"/>
          <w:lang w:val="en-GB"/>
        </w:rPr>
        <w:t xml:space="preserve"> </w:t>
      </w:r>
      <w:r>
        <w:rPr>
          <w:rStyle w:val="selected"/>
          <w:rFonts w:ascii="Times New Roman" w:hAnsi="Times New Roman" w:cs="Times New Roman"/>
          <w:sz w:val="20"/>
          <w:szCs w:val="20"/>
          <w:lang w:val="en-GB"/>
        </w:rPr>
        <w:t>are mechanically anisotropic on the microscopic scale.</w:t>
      </w:r>
      <w:r w:rsidR="006141FF">
        <w:rPr>
          <w:rStyle w:val="selected"/>
          <w:rFonts w:ascii="Times New Roman" w:hAnsi="Times New Roman" w:cs="Times New Roman"/>
          <w:sz w:val="20"/>
          <w:szCs w:val="20"/>
          <w:lang w:val="en-GB"/>
        </w:rPr>
        <w:t xml:space="preserve"> </w:t>
      </w:r>
      <w:r w:rsidR="006141FF" w:rsidRPr="006141FF">
        <w:rPr>
          <w:rStyle w:val="selected"/>
          <w:rFonts w:ascii="Times New Roman" w:hAnsi="Times New Roman" w:cs="Times New Roman"/>
          <w:sz w:val="20"/>
          <w:szCs w:val="20"/>
          <w:lang w:val="en-GB"/>
        </w:rPr>
        <w:t>Measuring the 3D anisotropy of the mechanical properties with sub-cellular resolution is essential for a complete understanding of the mechanical context of biological systems and the dynamics associated with numerous biological processes</w:t>
      </w:r>
    </w:p>
    <w:p w14:paraId="25DADFBC" w14:textId="47F24DDD" w:rsidR="004A0A62" w:rsidRDefault="00927E1F" w:rsidP="0080154B">
      <w:pPr>
        <w:jc w:val="both"/>
        <w:rPr>
          <w:rStyle w:val="selected"/>
          <w:rFonts w:ascii="Times New Roman" w:hAnsi="Times New Roman" w:cs="Times New Roman"/>
          <w:sz w:val="20"/>
          <w:szCs w:val="20"/>
          <w:lang w:val="en-GB"/>
        </w:rPr>
      </w:pPr>
      <w:r>
        <w:rPr>
          <w:rStyle w:val="selected"/>
          <w:rFonts w:ascii="Times New Roman" w:hAnsi="Times New Roman" w:cs="Times New Roman"/>
          <w:sz w:val="20"/>
          <w:szCs w:val="20"/>
          <w:lang w:val="en-GB"/>
        </w:rPr>
        <w:t xml:space="preserve">Here we </w:t>
      </w:r>
      <w:r w:rsidR="0041369C">
        <w:rPr>
          <w:rStyle w:val="selected"/>
          <w:rFonts w:ascii="Times New Roman" w:hAnsi="Times New Roman" w:cs="Times New Roman"/>
          <w:sz w:val="20"/>
          <w:szCs w:val="20"/>
          <w:lang w:val="en-GB"/>
        </w:rPr>
        <w:t>present</w:t>
      </w:r>
      <w:r w:rsidR="001E03ED" w:rsidRPr="001E03ED">
        <w:rPr>
          <w:rStyle w:val="selected"/>
          <w:rFonts w:ascii="Times New Roman" w:hAnsi="Times New Roman" w:cs="Times New Roman"/>
          <w:sz w:val="20"/>
          <w:szCs w:val="20"/>
          <w:lang w:val="en-GB"/>
        </w:rPr>
        <w:t xml:space="preserve"> two new Brillouin Light Scattering (BLS</w:t>
      </w:r>
      <w:r w:rsidR="006C79E1">
        <w:rPr>
          <w:rStyle w:val="selected"/>
          <w:rFonts w:ascii="Times New Roman" w:hAnsi="Times New Roman" w:cs="Times New Roman"/>
          <w:sz w:val="20"/>
          <w:szCs w:val="20"/>
          <w:lang w:val="en-GB"/>
        </w:rPr>
        <w:t>)</w:t>
      </w:r>
      <w:r w:rsidR="004A0A62">
        <w:rPr>
          <w:rStyle w:val="selected"/>
          <w:rFonts w:ascii="Times New Roman" w:hAnsi="Times New Roman" w:cs="Times New Roman"/>
          <w:sz w:val="20"/>
          <w:szCs w:val="20"/>
          <w:lang w:val="en-GB"/>
        </w:rPr>
        <w:t xml:space="preserve"> spectroscopy approaches</w:t>
      </w:r>
      <w:r>
        <w:rPr>
          <w:rStyle w:val="selected"/>
          <w:rFonts w:ascii="Times New Roman" w:hAnsi="Times New Roman" w:cs="Times New Roman"/>
          <w:sz w:val="20"/>
          <w:szCs w:val="20"/>
          <w:lang w:val="en-GB"/>
        </w:rPr>
        <w:t xml:space="preserve"> that address the above</w:t>
      </w:r>
      <w:r w:rsidR="001E03ED" w:rsidRPr="001E03ED">
        <w:rPr>
          <w:rStyle w:val="selected"/>
          <w:rFonts w:ascii="Times New Roman" w:hAnsi="Times New Roman" w:cs="Times New Roman"/>
          <w:sz w:val="20"/>
          <w:szCs w:val="20"/>
          <w:lang w:val="en-GB"/>
        </w:rPr>
        <w:t>:</w:t>
      </w:r>
    </w:p>
    <w:p w14:paraId="0D604D28" w14:textId="195CF2AC" w:rsidR="006F154A" w:rsidRDefault="004A0A62" w:rsidP="0080154B">
      <w:pPr>
        <w:jc w:val="both"/>
        <w:rPr>
          <w:rStyle w:val="selected"/>
          <w:rFonts w:ascii="Times New Roman" w:hAnsi="Times New Roman" w:cs="Times New Roman"/>
          <w:sz w:val="20"/>
          <w:szCs w:val="20"/>
          <w:lang w:val="en-GB"/>
        </w:rPr>
      </w:pPr>
      <w:r>
        <w:rPr>
          <w:rStyle w:val="selected"/>
          <w:rFonts w:ascii="Times New Roman" w:hAnsi="Times New Roman" w:cs="Times New Roman"/>
          <w:sz w:val="20"/>
          <w:szCs w:val="20"/>
          <w:lang w:val="en-GB"/>
        </w:rPr>
        <w:t>(1)</w:t>
      </w:r>
      <w:r w:rsidR="001E03ED" w:rsidRPr="001E03ED">
        <w:rPr>
          <w:rStyle w:val="selected"/>
          <w:rFonts w:ascii="Times New Roman" w:hAnsi="Times New Roman" w:cs="Times New Roman"/>
          <w:sz w:val="20"/>
          <w:szCs w:val="20"/>
          <w:lang w:val="en-GB"/>
        </w:rPr>
        <w:t xml:space="preserve"> </w:t>
      </w:r>
      <w:r w:rsidR="001E03ED" w:rsidRPr="001E03ED">
        <w:rPr>
          <w:rStyle w:val="selected"/>
          <w:rFonts w:ascii="Times New Roman" w:hAnsi="Times New Roman" w:cs="Times New Roman"/>
          <w:b/>
          <w:bCs/>
          <w:sz w:val="20"/>
          <w:szCs w:val="20"/>
          <w:lang w:val="en-GB"/>
        </w:rPr>
        <w:t>co-localized angle-resolved BLS</w:t>
      </w:r>
      <w:r w:rsidR="001E03ED">
        <w:rPr>
          <w:rStyle w:val="selected"/>
          <w:rFonts w:ascii="Times New Roman" w:hAnsi="Times New Roman" w:cs="Times New Roman"/>
          <w:b/>
          <w:bCs/>
          <w:sz w:val="20"/>
          <w:szCs w:val="20"/>
          <w:lang w:val="en-GB"/>
        </w:rPr>
        <w:t xml:space="preserve"> microscopy (</w:t>
      </w:r>
      <w:proofErr w:type="spellStart"/>
      <w:r w:rsidR="00A44B5E">
        <w:rPr>
          <w:rStyle w:val="selected"/>
          <w:rFonts w:ascii="Times New Roman" w:hAnsi="Times New Roman" w:cs="Times New Roman"/>
          <w:b/>
          <w:bCs/>
          <w:sz w:val="20"/>
          <w:szCs w:val="20"/>
          <w:lang w:val="en-GB"/>
        </w:rPr>
        <w:t>col</w:t>
      </w:r>
      <w:r w:rsidR="001E03ED">
        <w:rPr>
          <w:rStyle w:val="selected"/>
          <w:rFonts w:ascii="Times New Roman" w:hAnsi="Times New Roman" w:cs="Times New Roman"/>
          <w:b/>
          <w:bCs/>
          <w:sz w:val="20"/>
          <w:szCs w:val="20"/>
          <w:lang w:val="en-GB"/>
        </w:rPr>
        <w:t>ar</w:t>
      </w:r>
      <w:proofErr w:type="spellEnd"/>
      <w:r w:rsidR="001E03ED">
        <w:rPr>
          <w:rStyle w:val="selected"/>
          <w:rFonts w:ascii="Times New Roman" w:hAnsi="Times New Roman" w:cs="Times New Roman"/>
          <w:b/>
          <w:bCs/>
          <w:sz w:val="20"/>
          <w:szCs w:val="20"/>
          <w:lang w:val="en-GB"/>
        </w:rPr>
        <w:t>-B</w:t>
      </w:r>
      <w:r w:rsidR="00C55076">
        <w:rPr>
          <w:rStyle w:val="selected"/>
          <w:rFonts w:ascii="Times New Roman" w:hAnsi="Times New Roman" w:cs="Times New Roman"/>
          <w:b/>
          <w:bCs/>
          <w:sz w:val="20"/>
          <w:szCs w:val="20"/>
          <w:lang w:val="en-GB"/>
        </w:rPr>
        <w:t>M</w:t>
      </w:r>
      <w:r w:rsidR="001E03ED">
        <w:rPr>
          <w:rStyle w:val="selected"/>
          <w:rFonts w:ascii="Times New Roman" w:hAnsi="Times New Roman" w:cs="Times New Roman"/>
          <w:b/>
          <w:bCs/>
          <w:sz w:val="20"/>
          <w:szCs w:val="20"/>
          <w:lang w:val="en-GB"/>
        </w:rPr>
        <w:t>)</w:t>
      </w:r>
      <w:r w:rsidR="0080154B">
        <w:rPr>
          <w:rStyle w:val="selected"/>
          <w:rFonts w:ascii="Times New Roman" w:hAnsi="Times New Roman" w:cs="Times New Roman"/>
          <w:sz w:val="20"/>
          <w:szCs w:val="20"/>
          <w:lang w:val="en-GB"/>
        </w:rPr>
        <w:t>: C</w:t>
      </w:r>
      <w:r w:rsidR="006F154A">
        <w:rPr>
          <w:rStyle w:val="selected"/>
          <w:rFonts w:ascii="Times New Roman" w:hAnsi="Times New Roman" w:cs="Times New Roman"/>
          <w:sz w:val="20"/>
          <w:szCs w:val="20"/>
          <w:lang w:val="en-GB"/>
        </w:rPr>
        <w:t>an measure</w:t>
      </w:r>
      <w:r>
        <w:rPr>
          <w:rStyle w:val="selected"/>
          <w:rFonts w:ascii="Times New Roman" w:hAnsi="Times New Roman" w:cs="Times New Roman"/>
          <w:sz w:val="20"/>
          <w:szCs w:val="20"/>
          <w:lang w:val="en-GB"/>
        </w:rPr>
        <w:t xml:space="preserve"> the </w:t>
      </w:r>
      <w:r w:rsidRPr="00C55076">
        <w:rPr>
          <w:rStyle w:val="selected"/>
          <w:rFonts w:ascii="Times New Roman" w:hAnsi="Times New Roman" w:cs="Times New Roman"/>
          <w:i/>
          <w:iCs/>
          <w:sz w:val="20"/>
          <w:szCs w:val="20"/>
          <w:lang w:val="en-GB"/>
        </w:rPr>
        <w:t>3D</w:t>
      </w:r>
      <w:r>
        <w:rPr>
          <w:rStyle w:val="selected"/>
          <w:rFonts w:ascii="Times New Roman" w:hAnsi="Times New Roman" w:cs="Times New Roman"/>
          <w:sz w:val="20"/>
          <w:szCs w:val="20"/>
          <w:lang w:val="en-GB"/>
        </w:rPr>
        <w:t xml:space="preserve"> </w:t>
      </w:r>
      <w:r w:rsidR="006F154A">
        <w:rPr>
          <w:rStyle w:val="selected"/>
          <w:rFonts w:ascii="Times New Roman" w:hAnsi="Times New Roman" w:cs="Times New Roman"/>
          <w:sz w:val="20"/>
          <w:szCs w:val="20"/>
          <w:lang w:val="en-GB"/>
        </w:rPr>
        <w:t xml:space="preserve">anisotropy of the </w:t>
      </w:r>
      <w:r>
        <w:rPr>
          <w:rStyle w:val="selected"/>
          <w:rFonts w:ascii="Times New Roman" w:hAnsi="Times New Roman" w:cs="Times New Roman"/>
          <w:sz w:val="20"/>
          <w:szCs w:val="20"/>
          <w:lang w:val="en-GB"/>
        </w:rPr>
        <w:t xml:space="preserve">hypersonic </w:t>
      </w:r>
      <w:r w:rsidR="006F154A">
        <w:rPr>
          <w:rStyle w:val="selected"/>
          <w:rFonts w:ascii="Times New Roman" w:hAnsi="Times New Roman" w:cs="Times New Roman"/>
          <w:sz w:val="20"/>
          <w:szCs w:val="20"/>
          <w:lang w:val="en-GB"/>
        </w:rPr>
        <w:t>speed and attenuation in</w:t>
      </w:r>
      <w:r>
        <w:rPr>
          <w:rStyle w:val="selected"/>
          <w:rFonts w:ascii="Times New Roman" w:hAnsi="Times New Roman" w:cs="Times New Roman"/>
          <w:sz w:val="20"/>
          <w:szCs w:val="20"/>
          <w:lang w:val="en-GB"/>
        </w:rPr>
        <w:t xml:space="preserve"> biological samples</w:t>
      </w:r>
      <w:r w:rsidR="006F154A">
        <w:rPr>
          <w:rStyle w:val="selected"/>
          <w:rFonts w:ascii="Times New Roman" w:hAnsi="Times New Roman" w:cs="Times New Roman"/>
          <w:sz w:val="20"/>
          <w:szCs w:val="20"/>
          <w:lang w:val="en-GB"/>
        </w:rPr>
        <w:t>,</w:t>
      </w:r>
      <w:r>
        <w:rPr>
          <w:rStyle w:val="selected"/>
          <w:rFonts w:ascii="Times New Roman" w:hAnsi="Times New Roman" w:cs="Times New Roman"/>
          <w:sz w:val="20"/>
          <w:szCs w:val="20"/>
          <w:lang w:val="en-GB"/>
        </w:rPr>
        <w:t xml:space="preserve"> employing an off-the-shelf Virtual Imaged Phased Array. </w:t>
      </w:r>
    </w:p>
    <w:p w14:paraId="40A75A3B" w14:textId="0EE4B85C" w:rsidR="00513179" w:rsidRPr="00513179" w:rsidRDefault="004A0A62" w:rsidP="0080154B">
      <w:pPr>
        <w:jc w:val="both"/>
        <w:rPr>
          <w:rFonts w:ascii="Times New Roman" w:hAnsi="Times New Roman" w:cs="Times New Roman"/>
          <w:sz w:val="20"/>
          <w:szCs w:val="20"/>
        </w:rPr>
      </w:pPr>
      <w:r>
        <w:rPr>
          <w:rStyle w:val="selected"/>
          <w:rFonts w:ascii="Times New Roman" w:hAnsi="Times New Roman" w:cs="Times New Roman"/>
          <w:sz w:val="20"/>
          <w:szCs w:val="20"/>
          <w:lang w:val="en-GB"/>
        </w:rPr>
        <w:t xml:space="preserve">(2) </w:t>
      </w:r>
      <w:r w:rsidR="001E03ED" w:rsidRPr="001E03ED">
        <w:rPr>
          <w:rStyle w:val="selected"/>
          <w:rFonts w:ascii="Times New Roman" w:hAnsi="Times New Roman" w:cs="Times New Roman"/>
          <w:b/>
          <w:bCs/>
          <w:sz w:val="20"/>
          <w:szCs w:val="20"/>
          <w:lang w:val="en-GB"/>
        </w:rPr>
        <w:t>ultrafast stimulus-synchronized</w:t>
      </w:r>
      <w:r w:rsidR="001E03ED">
        <w:rPr>
          <w:rStyle w:val="selected"/>
          <w:rFonts w:ascii="Times New Roman" w:hAnsi="Times New Roman" w:cs="Times New Roman"/>
          <w:b/>
          <w:bCs/>
          <w:sz w:val="20"/>
          <w:szCs w:val="20"/>
          <w:lang w:val="en-GB"/>
        </w:rPr>
        <w:t xml:space="preserve"> </w:t>
      </w:r>
      <w:r w:rsidR="001E03ED" w:rsidRPr="001E03ED">
        <w:rPr>
          <w:rStyle w:val="selected"/>
          <w:rFonts w:ascii="Times New Roman" w:hAnsi="Times New Roman" w:cs="Times New Roman"/>
          <w:b/>
          <w:bCs/>
          <w:sz w:val="20"/>
          <w:szCs w:val="20"/>
          <w:lang w:val="en-GB"/>
        </w:rPr>
        <w:t>BLS microscopy</w:t>
      </w:r>
      <w:r w:rsidR="001E03ED">
        <w:rPr>
          <w:rStyle w:val="selected"/>
          <w:rFonts w:ascii="Times New Roman" w:hAnsi="Times New Roman" w:cs="Times New Roman"/>
          <w:b/>
          <w:bCs/>
          <w:sz w:val="20"/>
          <w:szCs w:val="20"/>
          <w:lang w:val="en-GB"/>
        </w:rPr>
        <w:t xml:space="preserve"> (</w:t>
      </w:r>
      <w:proofErr w:type="spellStart"/>
      <w:r w:rsidR="001E03ED">
        <w:rPr>
          <w:rStyle w:val="selected"/>
          <w:rFonts w:ascii="Times New Roman" w:hAnsi="Times New Roman" w:cs="Times New Roman"/>
          <w:b/>
          <w:bCs/>
          <w:sz w:val="20"/>
          <w:szCs w:val="20"/>
          <w:lang w:val="en-GB"/>
        </w:rPr>
        <w:t>uss</w:t>
      </w:r>
      <w:proofErr w:type="spellEnd"/>
      <w:r w:rsidR="001E03ED">
        <w:rPr>
          <w:rStyle w:val="selected"/>
          <w:rFonts w:ascii="Times New Roman" w:hAnsi="Times New Roman" w:cs="Times New Roman"/>
          <w:b/>
          <w:bCs/>
          <w:sz w:val="20"/>
          <w:szCs w:val="20"/>
          <w:lang w:val="en-GB"/>
        </w:rPr>
        <w:t>-BM)</w:t>
      </w:r>
      <w:r w:rsidR="0080154B">
        <w:rPr>
          <w:rStyle w:val="selected"/>
          <w:rFonts w:ascii="Times New Roman" w:hAnsi="Times New Roman" w:cs="Times New Roman"/>
          <w:sz w:val="20"/>
          <w:szCs w:val="20"/>
          <w:lang w:val="en-GB"/>
        </w:rPr>
        <w:t>: C</w:t>
      </w:r>
      <w:r w:rsidR="006F154A">
        <w:rPr>
          <w:rStyle w:val="selected"/>
          <w:rFonts w:ascii="Times New Roman" w:hAnsi="Times New Roman" w:cs="Times New Roman"/>
          <w:sz w:val="20"/>
          <w:szCs w:val="20"/>
          <w:lang w:val="en-GB"/>
        </w:rPr>
        <w:t xml:space="preserve">an measure transient changes in the hypersonic speed and attenuation in biological samples that occur over time scales as small as ~10 ps. </w:t>
      </w:r>
    </w:p>
    <w:p w14:paraId="6F3D6345" w14:textId="77777777" w:rsidR="00513179" w:rsidRPr="006C79E1" w:rsidRDefault="00513179" w:rsidP="0080154B">
      <w:pPr>
        <w:pStyle w:val="Standard"/>
        <w:rPr>
          <w:rFonts w:ascii="Arial" w:hAnsi="Arial" w:cs="Arial"/>
          <w:sz w:val="22"/>
          <w:szCs w:val="22"/>
          <w:lang w:val="en-IE"/>
        </w:rPr>
      </w:pPr>
    </w:p>
    <w:p w14:paraId="2116461B" w14:textId="37C20C7D" w:rsidR="00513179" w:rsidRPr="00513179" w:rsidRDefault="00513179" w:rsidP="0080154B">
      <w:pPr>
        <w:pStyle w:val="header1"/>
      </w:pPr>
      <w:r w:rsidRPr="00513179">
        <w:t>Materials</w:t>
      </w:r>
      <w:r w:rsidR="00927E1F">
        <w:t>,</w:t>
      </w:r>
      <w:r w:rsidRPr="00513179">
        <w:t xml:space="preserve"> methods</w:t>
      </w:r>
      <w:r w:rsidR="00927E1F">
        <w:t xml:space="preserve"> &amp; Results</w:t>
      </w:r>
    </w:p>
    <w:p w14:paraId="4F2CFFEB" w14:textId="5C6E7179" w:rsidR="001E03ED" w:rsidRDefault="001E03ED" w:rsidP="00C55076">
      <w:pPr>
        <w:jc w:val="both"/>
        <w:rPr>
          <w:rFonts w:ascii="Times New Roman" w:hAnsi="Times New Roman" w:cs="Times New Roman"/>
          <w:sz w:val="20"/>
          <w:szCs w:val="20"/>
        </w:rPr>
      </w:pPr>
      <w:r>
        <w:rPr>
          <w:rFonts w:ascii="Times New Roman" w:hAnsi="Times New Roman" w:cs="Times New Roman"/>
          <w:sz w:val="20"/>
          <w:szCs w:val="20"/>
        </w:rPr>
        <w:t xml:space="preserve">Both </w:t>
      </w:r>
      <w:proofErr w:type="spellStart"/>
      <w:r w:rsidR="006F154A">
        <w:rPr>
          <w:rFonts w:ascii="Times New Roman" w:hAnsi="Times New Roman" w:cs="Times New Roman"/>
          <w:sz w:val="20"/>
          <w:szCs w:val="20"/>
        </w:rPr>
        <w:t>col</w:t>
      </w:r>
      <w:r>
        <w:rPr>
          <w:rFonts w:ascii="Times New Roman" w:hAnsi="Times New Roman" w:cs="Times New Roman"/>
          <w:sz w:val="20"/>
          <w:szCs w:val="20"/>
        </w:rPr>
        <w:t>ar</w:t>
      </w:r>
      <w:proofErr w:type="spellEnd"/>
      <w:r>
        <w:rPr>
          <w:rFonts w:ascii="Times New Roman" w:hAnsi="Times New Roman" w:cs="Times New Roman"/>
          <w:sz w:val="20"/>
          <w:szCs w:val="20"/>
        </w:rPr>
        <w:t xml:space="preserve">-BM and </w:t>
      </w:r>
      <w:proofErr w:type="spellStart"/>
      <w:r>
        <w:rPr>
          <w:rFonts w:ascii="Times New Roman" w:hAnsi="Times New Roman" w:cs="Times New Roman"/>
          <w:sz w:val="20"/>
          <w:szCs w:val="20"/>
        </w:rPr>
        <w:t>uss</w:t>
      </w:r>
      <w:proofErr w:type="spellEnd"/>
      <w:r>
        <w:rPr>
          <w:rFonts w:ascii="Times New Roman" w:hAnsi="Times New Roman" w:cs="Times New Roman"/>
          <w:sz w:val="20"/>
          <w:szCs w:val="20"/>
        </w:rPr>
        <w:t xml:space="preserve">-BM spectrometers are </w:t>
      </w:r>
      <w:r w:rsidR="006F154A">
        <w:rPr>
          <w:rFonts w:ascii="Times New Roman" w:hAnsi="Times New Roman" w:cs="Times New Roman"/>
          <w:sz w:val="20"/>
          <w:szCs w:val="20"/>
        </w:rPr>
        <w:t xml:space="preserve">imaging-spectrometers </w:t>
      </w:r>
      <w:r>
        <w:rPr>
          <w:rFonts w:ascii="Times New Roman" w:hAnsi="Times New Roman" w:cs="Times New Roman"/>
          <w:sz w:val="20"/>
          <w:szCs w:val="20"/>
        </w:rPr>
        <w:t xml:space="preserve">based on </w:t>
      </w:r>
      <w:r w:rsidR="006F154A">
        <w:rPr>
          <w:rFonts w:ascii="Times New Roman" w:hAnsi="Times New Roman" w:cs="Times New Roman"/>
          <w:sz w:val="20"/>
          <w:szCs w:val="20"/>
        </w:rPr>
        <w:t xml:space="preserve">the </w:t>
      </w:r>
      <w:r>
        <w:rPr>
          <w:rFonts w:ascii="Times New Roman" w:hAnsi="Times New Roman" w:cs="Times New Roman"/>
          <w:sz w:val="20"/>
          <w:szCs w:val="20"/>
        </w:rPr>
        <w:t xml:space="preserve">VIPA </w:t>
      </w:r>
      <w:r w:rsidR="006F154A">
        <w:rPr>
          <w:rFonts w:ascii="Times New Roman" w:hAnsi="Times New Roman" w:cs="Times New Roman"/>
          <w:sz w:val="20"/>
          <w:szCs w:val="20"/>
        </w:rPr>
        <w:t>architecture</w:t>
      </w:r>
      <w:r w:rsidR="005D2129">
        <w:rPr>
          <w:rFonts w:ascii="Times New Roman" w:hAnsi="Times New Roman" w:cs="Times New Roman"/>
          <w:sz w:val="20"/>
          <w:szCs w:val="20"/>
        </w:rPr>
        <w:t>. Both techniques rely on “spontaneous” Brillouin light scattering at visible wavelengths.</w:t>
      </w:r>
      <w:r>
        <w:rPr>
          <w:rFonts w:ascii="Times New Roman" w:hAnsi="Times New Roman" w:cs="Times New Roman"/>
          <w:sz w:val="20"/>
          <w:szCs w:val="20"/>
        </w:rPr>
        <w:t xml:space="preserve"> </w:t>
      </w:r>
    </w:p>
    <w:p w14:paraId="302A727F" w14:textId="078C1124" w:rsidR="00513179" w:rsidRDefault="001E03ED" w:rsidP="00C55076">
      <w:pPr>
        <w:jc w:val="both"/>
        <w:rPr>
          <w:rFonts w:ascii="Times New Roman" w:hAnsi="Times New Roman" w:cs="Times New Roman"/>
          <w:sz w:val="20"/>
          <w:szCs w:val="20"/>
        </w:rPr>
      </w:pPr>
      <w:r>
        <w:rPr>
          <w:rFonts w:ascii="Times New Roman" w:hAnsi="Times New Roman" w:cs="Times New Roman"/>
          <w:sz w:val="20"/>
          <w:szCs w:val="20"/>
        </w:rPr>
        <w:t xml:space="preserve">The </w:t>
      </w:r>
      <w:proofErr w:type="spellStart"/>
      <w:r w:rsidR="004A0A62">
        <w:rPr>
          <w:rFonts w:ascii="Times New Roman" w:hAnsi="Times New Roman" w:cs="Times New Roman"/>
          <w:sz w:val="20"/>
          <w:szCs w:val="20"/>
        </w:rPr>
        <w:t>col</w:t>
      </w:r>
      <w:r>
        <w:rPr>
          <w:rFonts w:ascii="Times New Roman" w:hAnsi="Times New Roman" w:cs="Times New Roman"/>
          <w:sz w:val="20"/>
          <w:szCs w:val="20"/>
        </w:rPr>
        <w:t>ar</w:t>
      </w:r>
      <w:proofErr w:type="spellEnd"/>
      <w:r>
        <w:rPr>
          <w:rFonts w:ascii="Times New Roman" w:hAnsi="Times New Roman" w:cs="Times New Roman"/>
          <w:sz w:val="20"/>
          <w:szCs w:val="20"/>
        </w:rPr>
        <w:t>-BM spectrometer</w:t>
      </w:r>
      <w:r w:rsidR="006F154A">
        <w:rPr>
          <w:rFonts w:ascii="Times New Roman" w:hAnsi="Times New Roman" w:cs="Times New Roman"/>
          <w:sz w:val="20"/>
          <w:szCs w:val="20"/>
        </w:rPr>
        <w:t xml:space="preserve"> exploits </w:t>
      </w:r>
      <w:r w:rsidR="0041369C">
        <w:rPr>
          <w:rFonts w:ascii="Times New Roman" w:hAnsi="Times New Roman" w:cs="Times New Roman"/>
          <w:sz w:val="20"/>
          <w:szCs w:val="20"/>
        </w:rPr>
        <w:t xml:space="preserve">the conservation of angular </w:t>
      </w:r>
      <w:r w:rsidR="006F154A">
        <w:rPr>
          <w:rFonts w:ascii="Times New Roman" w:hAnsi="Times New Roman" w:cs="Times New Roman"/>
          <w:sz w:val="20"/>
          <w:szCs w:val="20"/>
        </w:rPr>
        <w:t xml:space="preserve">information when </w:t>
      </w:r>
      <w:r w:rsidR="0041369C">
        <w:rPr>
          <w:rFonts w:ascii="Times New Roman" w:hAnsi="Times New Roman" w:cs="Times New Roman"/>
          <w:sz w:val="20"/>
          <w:szCs w:val="20"/>
        </w:rPr>
        <w:t>light propagat</w:t>
      </w:r>
      <w:r w:rsidR="006F154A">
        <w:rPr>
          <w:rFonts w:ascii="Times New Roman" w:hAnsi="Times New Roman" w:cs="Times New Roman"/>
          <w:sz w:val="20"/>
          <w:szCs w:val="20"/>
        </w:rPr>
        <w:t>es</w:t>
      </w:r>
      <w:r w:rsidR="0041369C">
        <w:rPr>
          <w:rFonts w:ascii="Times New Roman" w:hAnsi="Times New Roman" w:cs="Times New Roman"/>
          <w:sz w:val="20"/>
          <w:szCs w:val="20"/>
        </w:rPr>
        <w:t xml:space="preserve"> through a VIPA etalon.</w:t>
      </w:r>
      <w:r w:rsidR="00BF11C4">
        <w:rPr>
          <w:rFonts w:ascii="Times New Roman" w:hAnsi="Times New Roman" w:cs="Times New Roman"/>
          <w:sz w:val="20"/>
          <w:szCs w:val="20"/>
        </w:rPr>
        <w:t xml:space="preserve"> In particular that light from every solid-angle increment collected by a high-NA objective lens will have a one to one correspondence to a</w:t>
      </w:r>
      <w:r w:rsidR="002D1CF0">
        <w:rPr>
          <w:rFonts w:ascii="Times New Roman" w:hAnsi="Times New Roman" w:cs="Times New Roman"/>
          <w:sz w:val="20"/>
          <w:szCs w:val="20"/>
        </w:rPr>
        <w:t xml:space="preserve"> position on the</w:t>
      </w:r>
      <w:r w:rsidR="00BF11C4">
        <w:rPr>
          <w:rFonts w:ascii="Times New Roman" w:hAnsi="Times New Roman" w:cs="Times New Roman"/>
          <w:sz w:val="20"/>
          <w:szCs w:val="20"/>
        </w:rPr>
        <w:t xml:space="preserve"> 2D spectral projection from a VIPA.</w:t>
      </w:r>
      <w:r w:rsidR="0041369C">
        <w:rPr>
          <w:rFonts w:ascii="Times New Roman" w:hAnsi="Times New Roman" w:cs="Times New Roman"/>
          <w:sz w:val="20"/>
          <w:szCs w:val="20"/>
        </w:rPr>
        <w:t xml:space="preserve"> </w:t>
      </w:r>
      <w:r w:rsidR="006F154A">
        <w:rPr>
          <w:rFonts w:ascii="Times New Roman" w:hAnsi="Times New Roman" w:cs="Times New Roman"/>
          <w:sz w:val="20"/>
          <w:szCs w:val="20"/>
        </w:rPr>
        <w:t>Unlike previous single-shot angle-resolved BLS approaches (e.g. Keshmiri et al. 2024), collar-</w:t>
      </w:r>
      <w:r w:rsidR="00500C6A">
        <w:rPr>
          <w:rFonts w:ascii="Times New Roman" w:hAnsi="Times New Roman" w:cs="Times New Roman"/>
          <w:sz w:val="20"/>
          <w:szCs w:val="20"/>
        </w:rPr>
        <w:t xml:space="preserve">BM, allows for: (A) the reconstruction of the 3D anisotropy (spanning polar and azimuthal angles), and not only the 2D anisotropy (azimuthal angles). This is important for understanding processes occurring in 3D and unambiguously identifying symmetry classes of anisotropic biological matter. (B) the use of commercially available VIPA’s allows for its relatively easy implementation by making minor modifications to a conventional VIPA-based BLS spectrometer. </w:t>
      </w:r>
      <w:r w:rsidR="005907CC">
        <w:rPr>
          <w:rFonts w:ascii="Times New Roman" w:hAnsi="Times New Roman" w:cs="Times New Roman"/>
          <w:sz w:val="20"/>
          <w:szCs w:val="20"/>
        </w:rPr>
        <w:t xml:space="preserve"> </w:t>
      </w:r>
    </w:p>
    <w:p w14:paraId="68D0EF1D" w14:textId="5BAA38F9" w:rsidR="00927E1F" w:rsidRPr="006141FF" w:rsidRDefault="00927E1F" w:rsidP="00C55076">
      <w:pPr>
        <w:jc w:val="both"/>
        <w:rPr>
          <w:rFonts w:ascii="Times New Roman" w:hAnsi="Times New Roman" w:cs="Times New Roman"/>
          <w:sz w:val="20"/>
          <w:szCs w:val="20"/>
          <w:lang w:val="en-US"/>
        </w:rPr>
      </w:pPr>
      <w:r w:rsidRPr="006C79E1">
        <w:rPr>
          <w:rFonts w:ascii="Times New Roman" w:hAnsi="Times New Roman" w:cs="Times New Roman"/>
          <w:sz w:val="20"/>
          <w:szCs w:val="20"/>
        </w:rPr>
        <w:t xml:space="preserve">Figure 1a </w:t>
      </w:r>
      <w:r>
        <w:rPr>
          <w:rFonts w:ascii="Times New Roman" w:hAnsi="Times New Roman" w:cs="Times New Roman"/>
          <w:sz w:val="20"/>
          <w:szCs w:val="20"/>
        </w:rPr>
        <w:t xml:space="preserve">shows the principle of the </w:t>
      </w:r>
      <w:proofErr w:type="spellStart"/>
      <w:r w:rsidR="003D223D">
        <w:rPr>
          <w:rFonts w:ascii="Times New Roman" w:hAnsi="Times New Roman" w:cs="Times New Roman"/>
          <w:sz w:val="20"/>
          <w:szCs w:val="20"/>
        </w:rPr>
        <w:t>col</w:t>
      </w:r>
      <w:r>
        <w:rPr>
          <w:rFonts w:ascii="Times New Roman" w:hAnsi="Times New Roman" w:cs="Times New Roman"/>
          <w:sz w:val="20"/>
          <w:szCs w:val="20"/>
        </w:rPr>
        <w:t>ar</w:t>
      </w:r>
      <w:proofErr w:type="spellEnd"/>
      <w:r>
        <w:rPr>
          <w:rFonts w:ascii="Times New Roman" w:hAnsi="Times New Roman" w:cs="Times New Roman"/>
          <w:sz w:val="20"/>
          <w:szCs w:val="20"/>
        </w:rPr>
        <w:t xml:space="preserve">-BM spectrometer: the signal collected on the detector can be interpreted both as a power spectral density by using the iso-curves of frequency or as points related to a particular angle of collection of the objective using a geometrical optics approach of the system. Figure 1b uses this approach to interpret the Brillouin scattered light collected on a sample of glycerol, namely the Brillouin shift as a function of the polar angle of collection of the objective. </w:t>
      </w:r>
    </w:p>
    <w:p w14:paraId="6FCA7C82" w14:textId="3D458FB7" w:rsidR="00E9606E" w:rsidRDefault="0041369C" w:rsidP="00C55076">
      <w:pPr>
        <w:jc w:val="both"/>
        <w:rPr>
          <w:rFonts w:ascii="Times New Roman" w:hAnsi="Times New Roman" w:cs="Times New Roman"/>
          <w:sz w:val="20"/>
          <w:szCs w:val="20"/>
        </w:rPr>
      </w:pPr>
      <w:r>
        <w:rPr>
          <w:rFonts w:ascii="Times New Roman" w:hAnsi="Times New Roman" w:cs="Times New Roman"/>
          <w:sz w:val="20"/>
          <w:szCs w:val="20"/>
        </w:rPr>
        <w:t xml:space="preserve">The </w:t>
      </w:r>
      <w:proofErr w:type="spellStart"/>
      <w:r>
        <w:rPr>
          <w:rFonts w:ascii="Times New Roman" w:hAnsi="Times New Roman" w:cs="Times New Roman"/>
          <w:sz w:val="20"/>
          <w:szCs w:val="20"/>
        </w:rPr>
        <w:t>uss</w:t>
      </w:r>
      <w:proofErr w:type="spellEnd"/>
      <w:r>
        <w:rPr>
          <w:rFonts w:ascii="Times New Roman" w:hAnsi="Times New Roman" w:cs="Times New Roman"/>
          <w:sz w:val="20"/>
          <w:szCs w:val="20"/>
        </w:rPr>
        <w:t>-BM spectrometer</w:t>
      </w:r>
      <w:r w:rsidR="005D2129">
        <w:rPr>
          <w:rFonts w:ascii="Times New Roman" w:hAnsi="Times New Roman" w:cs="Times New Roman"/>
          <w:sz w:val="20"/>
          <w:szCs w:val="20"/>
        </w:rPr>
        <w:t>, works on the principle of integrating</w:t>
      </w:r>
      <w:r>
        <w:rPr>
          <w:rFonts w:ascii="Times New Roman" w:hAnsi="Times New Roman" w:cs="Times New Roman"/>
          <w:sz w:val="20"/>
          <w:szCs w:val="20"/>
        </w:rPr>
        <w:t xml:space="preserve"> </w:t>
      </w:r>
      <w:r w:rsidR="005D2129">
        <w:rPr>
          <w:rFonts w:ascii="Times New Roman" w:hAnsi="Times New Roman" w:cs="Times New Roman"/>
          <w:sz w:val="20"/>
          <w:szCs w:val="20"/>
        </w:rPr>
        <w:t>the BLS-scattered light at the same time-delay following a repeated time trigger. The time trigger could be from an induced perturbation (electrical-stimulation/depolarization, mechanical shock/poke, etc.) or from any other naturally occurring event (such as optical, electric, etc. detection of a repeated processes).</w:t>
      </w:r>
      <w:r w:rsidR="00E83961">
        <w:rPr>
          <w:rFonts w:ascii="Times New Roman" w:hAnsi="Times New Roman" w:cs="Times New Roman"/>
          <w:sz w:val="20"/>
          <w:szCs w:val="20"/>
        </w:rPr>
        <w:t xml:space="preserve"> The timing of the time-trigger (time stamps) does not need to be periodic, yet one needs to be able to assume that the processes are fully reversible (i.e. the system has an equivalent dynamic response following each time stamp). In brief</w:t>
      </w:r>
      <w:r w:rsidR="00270069">
        <w:rPr>
          <w:rFonts w:ascii="Times New Roman" w:hAnsi="Times New Roman" w:cs="Times New Roman"/>
          <w:sz w:val="20"/>
          <w:szCs w:val="20"/>
        </w:rPr>
        <w:t>,</w:t>
      </w:r>
      <w:r w:rsidR="00E83961">
        <w:rPr>
          <w:rFonts w:ascii="Times New Roman" w:hAnsi="Times New Roman" w:cs="Times New Roman"/>
          <w:sz w:val="20"/>
          <w:szCs w:val="20"/>
        </w:rPr>
        <w:t xml:space="preserve"> the setup involves project</w:t>
      </w:r>
      <w:r w:rsidR="00270069">
        <w:rPr>
          <w:rFonts w:ascii="Times New Roman" w:hAnsi="Times New Roman" w:cs="Times New Roman"/>
          <w:sz w:val="20"/>
          <w:szCs w:val="20"/>
        </w:rPr>
        <w:t>ing</w:t>
      </w:r>
      <w:r w:rsidR="00E83961">
        <w:rPr>
          <w:rFonts w:ascii="Times New Roman" w:hAnsi="Times New Roman" w:cs="Times New Roman"/>
          <w:sz w:val="20"/>
          <w:szCs w:val="20"/>
        </w:rPr>
        <w:t xml:space="preserve"> the spatially dispersed BLS spectra into the slit of </w:t>
      </w:r>
      <w:r w:rsidR="00E83961" w:rsidRPr="00C55076">
        <w:rPr>
          <w:rFonts w:ascii="Times New Roman" w:hAnsi="Times New Roman" w:cs="Times New Roman"/>
          <w:i/>
          <w:iCs/>
          <w:sz w:val="20"/>
          <w:szCs w:val="20"/>
        </w:rPr>
        <w:t>streak camera</w:t>
      </w:r>
      <w:r w:rsidR="00E83961">
        <w:rPr>
          <w:rFonts w:ascii="Times New Roman" w:hAnsi="Times New Roman" w:cs="Times New Roman"/>
          <w:sz w:val="20"/>
          <w:szCs w:val="20"/>
        </w:rPr>
        <w:t>. The sweep times of the latter are triggered by the time trigger (with an optional delay)</w:t>
      </w:r>
      <w:r w:rsidR="00270069">
        <w:rPr>
          <w:rFonts w:ascii="Times New Roman" w:hAnsi="Times New Roman" w:cs="Times New Roman"/>
          <w:sz w:val="20"/>
          <w:szCs w:val="20"/>
        </w:rPr>
        <w:t>. This results in a</w:t>
      </w:r>
      <w:r>
        <w:rPr>
          <w:rFonts w:ascii="Times New Roman" w:hAnsi="Times New Roman" w:cs="Times New Roman"/>
          <w:sz w:val="20"/>
          <w:szCs w:val="20"/>
        </w:rPr>
        <w:t xml:space="preserve"> 2D </w:t>
      </w:r>
      <w:r w:rsidR="00500C6A">
        <w:rPr>
          <w:rFonts w:ascii="Times New Roman" w:hAnsi="Times New Roman" w:cs="Times New Roman"/>
          <w:sz w:val="20"/>
          <w:szCs w:val="20"/>
        </w:rPr>
        <w:t xml:space="preserve">spatial projection </w:t>
      </w:r>
      <w:r w:rsidR="00270069">
        <w:rPr>
          <w:rFonts w:ascii="Times New Roman" w:hAnsi="Times New Roman" w:cs="Times New Roman"/>
          <w:sz w:val="20"/>
          <w:szCs w:val="20"/>
        </w:rPr>
        <w:t xml:space="preserve">on an EM-CCD camera (output of streak camera), </w:t>
      </w:r>
      <w:r w:rsidR="00E9606E">
        <w:rPr>
          <w:rFonts w:ascii="Times New Roman" w:hAnsi="Times New Roman" w:cs="Times New Roman"/>
          <w:sz w:val="20"/>
          <w:szCs w:val="20"/>
        </w:rPr>
        <w:t>containing</w:t>
      </w:r>
      <w:r>
        <w:rPr>
          <w:rFonts w:ascii="Times New Roman" w:hAnsi="Times New Roman" w:cs="Times New Roman"/>
          <w:sz w:val="20"/>
          <w:szCs w:val="20"/>
        </w:rPr>
        <w:t xml:space="preserve"> the time-evolution</w:t>
      </w:r>
      <w:r w:rsidR="00E9606E">
        <w:rPr>
          <w:rFonts w:ascii="Times New Roman" w:hAnsi="Times New Roman" w:cs="Times New Roman"/>
          <w:sz w:val="20"/>
          <w:szCs w:val="20"/>
        </w:rPr>
        <w:t xml:space="preserve"> (y-axis)</w:t>
      </w:r>
      <w:r>
        <w:rPr>
          <w:rFonts w:ascii="Times New Roman" w:hAnsi="Times New Roman" w:cs="Times New Roman"/>
          <w:sz w:val="20"/>
          <w:szCs w:val="20"/>
        </w:rPr>
        <w:t xml:space="preserve"> of the</w:t>
      </w:r>
      <w:r w:rsidR="00500C6A">
        <w:rPr>
          <w:rFonts w:ascii="Times New Roman" w:hAnsi="Times New Roman" w:cs="Times New Roman"/>
          <w:sz w:val="20"/>
          <w:szCs w:val="20"/>
        </w:rPr>
        <w:t xml:space="preserve"> BLS spectra</w:t>
      </w:r>
      <w:r w:rsidR="00E9606E">
        <w:rPr>
          <w:rFonts w:ascii="Times New Roman" w:hAnsi="Times New Roman" w:cs="Times New Roman"/>
          <w:sz w:val="20"/>
          <w:szCs w:val="20"/>
        </w:rPr>
        <w:t xml:space="preserve"> (x-axis). The </w:t>
      </w:r>
      <w:r w:rsidR="00500C6A">
        <w:rPr>
          <w:rFonts w:ascii="Times New Roman" w:hAnsi="Times New Roman" w:cs="Times New Roman"/>
          <w:sz w:val="20"/>
          <w:szCs w:val="20"/>
        </w:rPr>
        <w:t>time window can be adjusted</w:t>
      </w:r>
      <w:r w:rsidR="00E83961">
        <w:rPr>
          <w:rFonts w:ascii="Times New Roman" w:hAnsi="Times New Roman" w:cs="Times New Roman"/>
          <w:sz w:val="20"/>
          <w:szCs w:val="20"/>
        </w:rPr>
        <w:t xml:space="preserve"> (via the sweep rates) </w:t>
      </w:r>
      <w:r w:rsidR="00500C6A">
        <w:rPr>
          <w:rFonts w:ascii="Times New Roman" w:hAnsi="Times New Roman" w:cs="Times New Roman"/>
          <w:sz w:val="20"/>
          <w:szCs w:val="20"/>
        </w:rPr>
        <w:t xml:space="preserve"> </w:t>
      </w:r>
      <w:r w:rsidR="00E9606E">
        <w:rPr>
          <w:rFonts w:ascii="Times New Roman" w:hAnsi="Times New Roman" w:cs="Times New Roman"/>
          <w:sz w:val="20"/>
          <w:szCs w:val="20"/>
        </w:rPr>
        <w:t xml:space="preserve">to be </w:t>
      </w:r>
      <w:r w:rsidR="00500C6A">
        <w:rPr>
          <w:rFonts w:ascii="Times New Roman" w:hAnsi="Times New Roman" w:cs="Times New Roman"/>
          <w:sz w:val="20"/>
          <w:szCs w:val="20"/>
        </w:rPr>
        <w:t>between</w:t>
      </w:r>
      <w:r w:rsidR="00E83961">
        <w:rPr>
          <w:rFonts w:ascii="Times New Roman" w:hAnsi="Times New Roman" w:cs="Times New Roman"/>
          <w:sz w:val="20"/>
          <w:szCs w:val="20"/>
        </w:rPr>
        <w:t xml:space="preserve"> </w:t>
      </w:r>
      <w:r w:rsidR="00500C6A">
        <w:rPr>
          <w:rFonts w:ascii="Times New Roman" w:hAnsi="Times New Roman" w:cs="Times New Roman"/>
          <w:sz w:val="20"/>
          <w:szCs w:val="20"/>
        </w:rPr>
        <w:t>1ns and 1ms</w:t>
      </w:r>
      <w:r w:rsidR="00E9606E">
        <w:rPr>
          <w:rFonts w:ascii="Times New Roman" w:hAnsi="Times New Roman" w:cs="Times New Roman"/>
          <w:sz w:val="20"/>
          <w:szCs w:val="20"/>
        </w:rPr>
        <w:t>, allowing one to observe changes in the BLS spectra with a resolution of &lt;10ps.</w:t>
      </w:r>
      <w:r w:rsidR="00B1412A">
        <w:rPr>
          <w:rFonts w:ascii="Times New Roman" w:hAnsi="Times New Roman" w:cs="Times New Roman"/>
          <w:sz w:val="20"/>
          <w:szCs w:val="20"/>
        </w:rPr>
        <w:t xml:space="preserve"> </w:t>
      </w:r>
      <w:r w:rsidR="00270069">
        <w:rPr>
          <w:rFonts w:ascii="Times New Roman" w:hAnsi="Times New Roman" w:cs="Times New Roman"/>
          <w:sz w:val="20"/>
          <w:szCs w:val="20"/>
        </w:rPr>
        <w:t>The EM-CCD acquisition time is such that this 2D BLS spectra is integrated over many trig</w:t>
      </w:r>
      <w:r w:rsidR="00BF11C4">
        <w:rPr>
          <w:rFonts w:ascii="Times New Roman" w:hAnsi="Times New Roman" w:cs="Times New Roman"/>
          <w:sz w:val="20"/>
          <w:szCs w:val="20"/>
        </w:rPr>
        <w:t>g</w:t>
      </w:r>
      <w:r w:rsidR="00270069">
        <w:rPr>
          <w:rFonts w:ascii="Times New Roman" w:hAnsi="Times New Roman" w:cs="Times New Roman"/>
          <w:sz w:val="20"/>
          <w:szCs w:val="20"/>
        </w:rPr>
        <w:t>er times (milliseconds to hours), with the photon statistics</w:t>
      </w:r>
      <w:r w:rsidR="00BF11C4">
        <w:rPr>
          <w:rFonts w:ascii="Times New Roman" w:hAnsi="Times New Roman" w:cs="Times New Roman"/>
          <w:sz w:val="20"/>
          <w:szCs w:val="20"/>
        </w:rPr>
        <w:t xml:space="preserve"> and SNR</w:t>
      </w:r>
      <w:r w:rsidR="00270069">
        <w:rPr>
          <w:rFonts w:ascii="Times New Roman" w:hAnsi="Times New Roman" w:cs="Times New Roman"/>
          <w:sz w:val="20"/>
          <w:szCs w:val="20"/>
        </w:rPr>
        <w:t xml:space="preserve"> improving </w:t>
      </w:r>
      <w:r w:rsidR="00BF11C4">
        <w:rPr>
          <w:rFonts w:ascii="Times New Roman" w:hAnsi="Times New Roman" w:cs="Times New Roman"/>
          <w:sz w:val="20"/>
          <w:szCs w:val="20"/>
        </w:rPr>
        <w:t>with increased integration time</w:t>
      </w:r>
      <w:r w:rsidR="00270069">
        <w:rPr>
          <w:rFonts w:ascii="Times New Roman" w:hAnsi="Times New Roman" w:cs="Times New Roman"/>
          <w:sz w:val="20"/>
          <w:szCs w:val="20"/>
        </w:rPr>
        <w:t xml:space="preserve">. </w:t>
      </w:r>
    </w:p>
    <w:p w14:paraId="0C31E8A5" w14:textId="2BA24EE5" w:rsidR="00500C6A" w:rsidRDefault="00927E1F" w:rsidP="00C55076">
      <w:pPr>
        <w:jc w:val="both"/>
        <w:rPr>
          <w:rFonts w:ascii="Times New Roman" w:hAnsi="Times New Roman" w:cs="Times New Roman"/>
          <w:sz w:val="20"/>
          <w:szCs w:val="20"/>
        </w:rPr>
      </w:pPr>
      <w:r>
        <w:rPr>
          <w:rFonts w:ascii="Times New Roman" w:hAnsi="Times New Roman" w:cs="Times New Roman"/>
          <w:sz w:val="20"/>
          <w:szCs w:val="20"/>
        </w:rPr>
        <w:t xml:space="preserve">I will discuss the principles of the above two approaches, details of their experimental implementation and </w:t>
      </w:r>
      <w:r w:rsidR="0080154B">
        <w:rPr>
          <w:rFonts w:ascii="Times New Roman" w:hAnsi="Times New Roman" w:cs="Times New Roman"/>
          <w:sz w:val="20"/>
          <w:szCs w:val="20"/>
        </w:rPr>
        <w:t xml:space="preserve">results from </w:t>
      </w:r>
      <w:r>
        <w:rPr>
          <w:rFonts w:ascii="Times New Roman" w:hAnsi="Times New Roman" w:cs="Times New Roman"/>
          <w:sz w:val="20"/>
          <w:szCs w:val="20"/>
        </w:rPr>
        <w:t>proof of principle demonstrations</w:t>
      </w:r>
      <w:r w:rsidR="0080154B">
        <w:rPr>
          <w:rFonts w:ascii="Times New Roman" w:hAnsi="Times New Roman" w:cs="Times New Roman"/>
          <w:sz w:val="20"/>
          <w:szCs w:val="20"/>
        </w:rPr>
        <w:t>.</w:t>
      </w:r>
      <w:r>
        <w:rPr>
          <w:rFonts w:ascii="Times New Roman" w:hAnsi="Times New Roman" w:cs="Times New Roman"/>
          <w:sz w:val="20"/>
          <w:szCs w:val="20"/>
        </w:rPr>
        <w:t xml:space="preserve"> I will also discuss some </w:t>
      </w:r>
      <w:r w:rsidR="0080154B">
        <w:rPr>
          <w:rFonts w:ascii="Times New Roman" w:hAnsi="Times New Roman" w:cs="Times New Roman"/>
          <w:sz w:val="20"/>
          <w:szCs w:val="20"/>
        </w:rPr>
        <w:t xml:space="preserve">current and </w:t>
      </w:r>
      <w:r>
        <w:rPr>
          <w:rFonts w:ascii="Times New Roman" w:hAnsi="Times New Roman" w:cs="Times New Roman"/>
          <w:sz w:val="20"/>
          <w:szCs w:val="20"/>
        </w:rPr>
        <w:t xml:space="preserve">planned applications </w:t>
      </w:r>
      <w:r w:rsidR="0080154B">
        <w:rPr>
          <w:rFonts w:ascii="Times New Roman" w:hAnsi="Times New Roman" w:cs="Times New Roman"/>
          <w:sz w:val="20"/>
          <w:szCs w:val="20"/>
        </w:rPr>
        <w:t>in studying ultra-fast mechanics of biological processes and structural changes in biological cells and tissue.</w:t>
      </w:r>
    </w:p>
    <w:p w14:paraId="175A30C2" w14:textId="3C034DB8" w:rsidR="00513179" w:rsidRPr="00F201AB" w:rsidRDefault="0080154B" w:rsidP="00144E39">
      <w:pPr>
        <w:pStyle w:val="Standard"/>
        <w:jc w:val="center"/>
      </w:pPr>
      <w:r>
        <w:rPr>
          <w:noProof/>
        </w:rPr>
        <w:drawing>
          <wp:anchor distT="0" distB="0" distL="114300" distR="114300" simplePos="0" relativeHeight="251658240" behindDoc="0" locked="0" layoutInCell="1" allowOverlap="1" wp14:anchorId="127873D4" wp14:editId="0D632E9D">
            <wp:simplePos x="0" y="0"/>
            <wp:positionH relativeFrom="column">
              <wp:posOffset>134</wp:posOffset>
            </wp:positionH>
            <wp:positionV relativeFrom="paragraph">
              <wp:posOffset>-110524</wp:posOffset>
            </wp:positionV>
            <wp:extent cx="1414020" cy="1900989"/>
            <wp:effectExtent l="0" t="0" r="0" b="4445"/>
            <wp:wrapSquare wrapText="bothSides"/>
            <wp:docPr id="13533246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324616" name="Picture 8"/>
                    <pic:cNvPicPr/>
                  </pic:nvPicPr>
                  <pic:blipFill rotWithShape="1">
                    <a:blip r:embed="rId7" cstate="print">
                      <a:extLst>
                        <a:ext uri="{28A0092B-C50C-407E-A947-70E740481C1C}">
                          <a14:useLocalDpi xmlns:a14="http://schemas.microsoft.com/office/drawing/2010/main" val="0"/>
                        </a:ext>
                      </a:extLst>
                    </a:blip>
                    <a:srcRect b="41298"/>
                    <a:stretch>
                      <a:fillRect/>
                    </a:stretch>
                  </pic:blipFill>
                  <pic:spPr bwMode="auto">
                    <a:xfrm>
                      <a:off x="0" y="0"/>
                      <a:ext cx="1414020" cy="19009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50CAA5" w14:textId="5A73901A" w:rsidR="005907CC" w:rsidRPr="00F201AB" w:rsidRDefault="00513179" w:rsidP="00144E39">
      <w:pPr>
        <w:pStyle w:val="Figurecaption"/>
      </w:pPr>
      <w:r w:rsidRPr="00F201AB">
        <w:rPr>
          <w:b/>
        </w:rPr>
        <w:t>Figure 1</w:t>
      </w:r>
      <w:r w:rsidRPr="00F201AB">
        <w:tab/>
      </w:r>
      <w:r w:rsidR="00955F65">
        <w:t xml:space="preserve">Proof of concepts of the </w:t>
      </w:r>
      <w:proofErr w:type="spellStart"/>
      <w:r w:rsidR="00927E1F">
        <w:t>col</w:t>
      </w:r>
      <w:r w:rsidR="00955F65">
        <w:t>ar</w:t>
      </w:r>
      <w:proofErr w:type="spellEnd"/>
      <w:r w:rsidR="00955F65">
        <w:t>-</w:t>
      </w:r>
      <w:proofErr w:type="gramStart"/>
      <w:r w:rsidR="00955F65">
        <w:t>BM .</w:t>
      </w:r>
      <w:proofErr w:type="gramEnd"/>
      <w:r w:rsidR="00955F65">
        <w:t xml:space="preserve"> Panel </w:t>
      </w:r>
      <w:r w:rsidR="00927E1F">
        <w:t>(</w:t>
      </w:r>
      <w:r w:rsidR="00955F65">
        <w:t>a</w:t>
      </w:r>
      <w:r w:rsidR="00927E1F">
        <w:t>)</w:t>
      </w:r>
      <w:r w:rsidR="00955F65">
        <w:t xml:space="preserve"> </w:t>
      </w:r>
      <w:r w:rsidR="00144E39">
        <w:t>show</w:t>
      </w:r>
      <w:r w:rsidR="00955F65">
        <w:t xml:space="preserve"> the correspondence of the interference spectrum obtained with a VIPA spectrometer </w:t>
      </w:r>
      <w:r w:rsidR="00144E39">
        <w:t xml:space="preserve">and the angular components of a Brillouin scattered signal obtained on Glycerol. Panel </w:t>
      </w:r>
      <w:r w:rsidR="00927E1F">
        <w:t>(</w:t>
      </w:r>
      <w:r w:rsidR="00144E39">
        <w:t>b</w:t>
      </w:r>
      <w:r w:rsidR="00927E1F">
        <w:t>)</w:t>
      </w:r>
      <w:r w:rsidR="00144E39">
        <w:t xml:space="preserve"> plots the Brillouin shift of the same Glycerol sample as a function of polar angle</w:t>
      </w:r>
      <w:r w:rsidR="00927E1F">
        <w:t xml:space="preserve"> measured using </w:t>
      </w:r>
      <w:proofErr w:type="spellStart"/>
      <w:r w:rsidR="00927E1F">
        <w:t>colar</w:t>
      </w:r>
      <w:proofErr w:type="spellEnd"/>
      <w:r w:rsidR="00927E1F">
        <w:t>-BM</w:t>
      </w:r>
      <w:r w:rsidR="00144E39">
        <w:t xml:space="preserve">. </w:t>
      </w:r>
    </w:p>
    <w:p w14:paraId="488F1753" w14:textId="7474E118" w:rsidR="002734E5" w:rsidRPr="00F201AB" w:rsidRDefault="002734E5" w:rsidP="002734E5">
      <w:pPr>
        <w:pStyle w:val="Bibliography"/>
      </w:pPr>
    </w:p>
    <w:p w14:paraId="7E66124C" w14:textId="6E706116" w:rsidR="00513179" w:rsidRPr="00513179" w:rsidRDefault="00513179" w:rsidP="003D223D">
      <w:pPr>
        <w:rPr>
          <w:lang w:val="en-US"/>
        </w:rPr>
      </w:pPr>
    </w:p>
    <w:sectPr w:rsidR="00513179" w:rsidRPr="00513179" w:rsidSect="006E0B43">
      <w:headerReference w:type="default" r:id="rId8"/>
      <w:footerReference w:type="default" r:id="rId9"/>
      <w:pgSz w:w="11906" w:h="16838"/>
      <w:pgMar w:top="2160" w:right="1080" w:bottom="1440" w:left="1080" w:header="432" w:footer="706" w:gutter="0"/>
      <w:cols w:num="2" w:space="4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8A3E6" w14:textId="77777777" w:rsidR="00A539E5" w:rsidRDefault="00A539E5" w:rsidP="00513179">
      <w:pPr>
        <w:spacing w:after="0" w:line="240" w:lineRule="auto"/>
      </w:pPr>
      <w:r>
        <w:separator/>
      </w:r>
    </w:p>
  </w:endnote>
  <w:endnote w:type="continuationSeparator" w:id="0">
    <w:p w14:paraId="4C3612CB" w14:textId="77777777" w:rsidR="00A539E5" w:rsidRDefault="00A539E5" w:rsidP="0051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5455" w14:textId="4B77F6D4" w:rsidR="00513179" w:rsidRPr="00513179" w:rsidRDefault="00513179">
    <w:pPr>
      <w:pStyle w:val="Footer"/>
      <w:rPr>
        <w:rFonts w:ascii="Arial" w:hAnsi="Arial" w:cs="Arial"/>
        <w:b/>
        <w:bCs/>
        <w:color w:val="1F4E79" w:themeColor="accent5" w:themeShade="80"/>
        <w:lang w:val="en-US"/>
      </w:rPr>
    </w:pPr>
    <w:r w:rsidRPr="00513179">
      <w:rPr>
        <w:rFonts w:ascii="Arial" w:hAnsi="Arial" w:cs="Arial"/>
        <w:b/>
        <w:bCs/>
        <w:color w:val="1F4E79" w:themeColor="accent5" w:themeShade="80"/>
        <w:lang w:val="en-US"/>
      </w:rPr>
      <w:t>bioBRILLOUIN2</w:t>
    </w:r>
    <w:r w:rsidR="005E4B0B">
      <w:rPr>
        <w:rFonts w:ascii="Arial" w:hAnsi="Arial" w:cs="Arial"/>
        <w:b/>
        <w:bCs/>
        <w:color w:val="1F4E79" w:themeColor="accent5" w:themeShade="80"/>
        <w:lang w:val="en-US"/>
      </w:rPr>
      <w:t>5</w:t>
    </w:r>
    <w:r w:rsidRPr="00513179">
      <w:rPr>
        <w:rFonts w:ascii="Arial" w:hAnsi="Arial" w:cs="Arial"/>
        <w:b/>
        <w:bCs/>
        <w:color w:val="1F4E79" w:themeColor="accent5" w:themeShade="80"/>
        <w:lang w:val="en-US"/>
      </w:rPr>
      <w:t xml:space="preserve"> - </w:t>
    </w:r>
    <w:r w:rsidR="005E4B0B">
      <w:rPr>
        <w:rFonts w:ascii="Arial" w:hAnsi="Arial" w:cs="Arial"/>
        <w:b/>
        <w:bCs/>
        <w:color w:val="1F4E79" w:themeColor="accent5" w:themeShade="80"/>
        <w:lang w:val="en-US"/>
      </w:rPr>
      <w:t>Berlin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59F55" w14:textId="77777777" w:rsidR="00A539E5" w:rsidRDefault="00A539E5" w:rsidP="00513179">
      <w:pPr>
        <w:spacing w:after="0" w:line="240" w:lineRule="auto"/>
      </w:pPr>
      <w:r>
        <w:separator/>
      </w:r>
    </w:p>
  </w:footnote>
  <w:footnote w:type="continuationSeparator" w:id="0">
    <w:p w14:paraId="1C71F49B" w14:textId="77777777" w:rsidR="00A539E5" w:rsidRDefault="00A539E5" w:rsidP="00513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6BFB" w14:textId="77777777" w:rsidR="00F16526" w:rsidRDefault="00F16526" w:rsidP="00F16526">
    <w:pPr>
      <w:pStyle w:val="Title"/>
      <w:jc w:val="left"/>
      <w:rPr>
        <w:bCs/>
        <w:lang w:val="en-US"/>
      </w:rPr>
    </w:pPr>
  </w:p>
  <w:p w14:paraId="1007AF0E" w14:textId="506F85BF" w:rsidR="00F16526" w:rsidRPr="00F16526" w:rsidRDefault="00052553" w:rsidP="00F16526">
    <w:pPr>
      <w:pStyle w:val="Title"/>
      <w:rPr>
        <w:bCs/>
        <w:caps/>
        <w:lang w:val="en-US"/>
      </w:rPr>
    </w:pPr>
    <w:r>
      <w:rPr>
        <w:bCs/>
        <w:lang w:val="en-US"/>
      </w:rPr>
      <w:t xml:space="preserve">Stimulation synchronized </w:t>
    </w:r>
    <w:r w:rsidR="005D2129">
      <w:rPr>
        <w:bCs/>
        <w:lang w:val="en-US"/>
      </w:rPr>
      <w:t>and co</w:t>
    </w:r>
    <w:r w:rsidR="00927E1F">
      <w:rPr>
        <w:bCs/>
        <w:lang w:val="en-US"/>
      </w:rPr>
      <w:t>-</w:t>
    </w:r>
    <w:r w:rsidR="005D2129">
      <w:rPr>
        <w:bCs/>
        <w:lang w:val="en-US"/>
      </w:rPr>
      <w:t xml:space="preserve">localized angle-resolved Brillouin </w:t>
    </w:r>
    <w:proofErr w:type="spellStart"/>
    <w:r w:rsidR="005D2129">
      <w:rPr>
        <w:bCs/>
        <w:lang w:val="en-US"/>
      </w:rPr>
      <w:t>microspectroscopy</w:t>
    </w:r>
    <w:proofErr w:type="spellEnd"/>
    <w:r w:rsidR="005D2129">
      <w:rPr>
        <w:bCs/>
        <w:lang w:val="en-US"/>
      </w:rPr>
      <w:t xml:space="preserve"> for studying ultra-fast variations and 3D anisotropy of the Brillouin scattering spectr</w:t>
    </w:r>
    <w:r w:rsidR="0080154B">
      <w:rPr>
        <w:bCs/>
        <w:lang w:val="en-US"/>
      </w:rPr>
      <w:t>a</w:t>
    </w:r>
    <w:r w:rsidR="005D2129">
      <w:rPr>
        <w:bCs/>
        <w:lang w:val="en-US"/>
      </w:rPr>
      <w:t xml:space="preserve"> in biological samples</w:t>
    </w:r>
    <w:r w:rsidR="00F16526" w:rsidRPr="003B10B7">
      <w:rPr>
        <w:bCs/>
        <w:lang w:val="en-US"/>
      </w:rPr>
      <w:t xml:space="preserve"> </w:t>
    </w:r>
  </w:p>
  <w:p w14:paraId="11D37704" w14:textId="66CBE326" w:rsidR="00F16526" w:rsidRPr="003B10B7" w:rsidRDefault="00927E1F" w:rsidP="00F16526">
    <w:pPr>
      <w:pStyle w:val="Authors0"/>
    </w:pPr>
    <w:r>
      <w:rPr>
        <w:u w:val="single"/>
      </w:rPr>
      <w:t xml:space="preserve">Pierre </w:t>
    </w:r>
    <w:r w:rsidR="00F16526" w:rsidRPr="003B10B7">
      <w:rPr>
        <w:u w:val="single"/>
      </w:rPr>
      <w:t>Bouvet</w:t>
    </w:r>
    <w:r w:rsidR="00F16526" w:rsidRPr="003B10B7">
      <w:t xml:space="preserve">, </w:t>
    </w:r>
    <w:r>
      <w:t xml:space="preserve">Kareem </w:t>
    </w:r>
    <w:r w:rsidR="00F16526" w:rsidRPr="003B10B7">
      <w:t>Elsayad</w:t>
    </w:r>
  </w:p>
  <w:p w14:paraId="7889A081" w14:textId="77777777" w:rsidR="00F16526" w:rsidRPr="003B10B7" w:rsidRDefault="00F16526" w:rsidP="00F16526">
    <w:pPr>
      <w:pStyle w:val="Affiliation"/>
      <w:rPr>
        <w:b/>
      </w:rPr>
    </w:pPr>
    <w:proofErr w:type="spellStart"/>
    <w:r w:rsidRPr="003B10B7">
      <w:t>Center</w:t>
    </w:r>
    <w:proofErr w:type="spellEnd"/>
    <w:r w:rsidRPr="003B10B7">
      <w:t xml:space="preserve"> for Anatomy and Cell Biology, Medical University of Vienna, Vienna, Austria</w:t>
    </w:r>
  </w:p>
  <w:p w14:paraId="4C64FF81" w14:textId="703038EB" w:rsidR="00F16526" w:rsidRPr="00F16526" w:rsidRDefault="00F16526" w:rsidP="00F16526">
    <w:pPr>
      <w:pStyle w:val="Email"/>
      <w:rPr>
        <w:b/>
      </w:rPr>
    </w:pPr>
    <w:r w:rsidRPr="003B10B7">
      <w:t>email:</w:t>
    </w:r>
    <w:r w:rsidR="00927E1F">
      <w:t xml:space="preserve"> kareem.elsayad@meduniwien.ac.at</w:t>
    </w:r>
    <w:r w:rsidRPr="003B10B7">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79"/>
    <w:rsid w:val="00022A87"/>
    <w:rsid w:val="00052553"/>
    <w:rsid w:val="00064A72"/>
    <w:rsid w:val="00065DB9"/>
    <w:rsid w:val="000717C3"/>
    <w:rsid w:val="00096F46"/>
    <w:rsid w:val="00144E39"/>
    <w:rsid w:val="001E03ED"/>
    <w:rsid w:val="00270069"/>
    <w:rsid w:val="002734E5"/>
    <w:rsid w:val="002D1CF0"/>
    <w:rsid w:val="003B10B7"/>
    <w:rsid w:val="003D223D"/>
    <w:rsid w:val="0041369C"/>
    <w:rsid w:val="004A0A62"/>
    <w:rsid w:val="00500C6A"/>
    <w:rsid w:val="00513179"/>
    <w:rsid w:val="005907CC"/>
    <w:rsid w:val="005937AF"/>
    <w:rsid w:val="005D2129"/>
    <w:rsid w:val="005E4B0B"/>
    <w:rsid w:val="006141FF"/>
    <w:rsid w:val="006C79E1"/>
    <w:rsid w:val="006E0B43"/>
    <w:rsid w:val="006E7ED8"/>
    <w:rsid w:val="006F154A"/>
    <w:rsid w:val="00767BE0"/>
    <w:rsid w:val="0080154B"/>
    <w:rsid w:val="00827F02"/>
    <w:rsid w:val="0084700D"/>
    <w:rsid w:val="00927E1F"/>
    <w:rsid w:val="00955F65"/>
    <w:rsid w:val="00A44B5E"/>
    <w:rsid w:val="00A539E5"/>
    <w:rsid w:val="00AE2103"/>
    <w:rsid w:val="00B1412A"/>
    <w:rsid w:val="00B2653A"/>
    <w:rsid w:val="00B36F5B"/>
    <w:rsid w:val="00BF11C4"/>
    <w:rsid w:val="00C468D8"/>
    <w:rsid w:val="00C55076"/>
    <w:rsid w:val="00DC47F5"/>
    <w:rsid w:val="00E83961"/>
    <w:rsid w:val="00E943F2"/>
    <w:rsid w:val="00E9606E"/>
    <w:rsid w:val="00EE66E9"/>
    <w:rsid w:val="00F16526"/>
    <w:rsid w:val="00F74A7F"/>
    <w:rsid w:val="00FF2E9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1CE87"/>
  <w15:chartTrackingRefBased/>
  <w15:docId w15:val="{5A7CDB3F-478C-4E97-AF5E-2D1C6D6E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er1"/>
    <w:next w:val="Normal"/>
    <w:link w:val="Heading1Char"/>
    <w:qFormat/>
    <w:rsid w:val="00513179"/>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3179"/>
    <w:rPr>
      <w:rFonts w:ascii="Arial" w:eastAsia="Times New Roman" w:hAnsi="Arial" w:cs="Arial"/>
      <w:b/>
      <w:caps/>
      <w:sz w:val="20"/>
      <w:szCs w:val="20"/>
      <w:lang w:val="en-GB"/>
    </w:rPr>
  </w:style>
  <w:style w:type="paragraph" w:customStyle="1" w:styleId="header1">
    <w:name w:val="header 1"/>
    <w:basedOn w:val="Normal"/>
    <w:next w:val="Standard"/>
    <w:rsid w:val="00513179"/>
    <w:pPr>
      <w:tabs>
        <w:tab w:val="left" w:pos="397"/>
      </w:tabs>
      <w:spacing w:after="120" w:line="240" w:lineRule="auto"/>
      <w:jc w:val="both"/>
    </w:pPr>
    <w:rPr>
      <w:rFonts w:ascii="Arial" w:eastAsia="Times New Roman" w:hAnsi="Arial" w:cs="Arial"/>
      <w:b/>
      <w:caps/>
      <w:sz w:val="20"/>
      <w:szCs w:val="20"/>
      <w:lang w:val="en-GB"/>
    </w:rPr>
  </w:style>
  <w:style w:type="paragraph" w:customStyle="1" w:styleId="Standard">
    <w:name w:val="Standard"/>
    <w:basedOn w:val="Normal"/>
    <w:link w:val="StandardChar"/>
    <w:rsid w:val="00513179"/>
    <w:pPr>
      <w:tabs>
        <w:tab w:val="left" w:pos="397"/>
      </w:tabs>
      <w:spacing w:after="0" w:line="240" w:lineRule="auto"/>
      <w:jc w:val="both"/>
    </w:pPr>
    <w:rPr>
      <w:rFonts w:ascii="Times New Roman" w:eastAsia="Times New Roman" w:hAnsi="Times New Roman" w:cs="Times New Roman"/>
      <w:sz w:val="18"/>
      <w:szCs w:val="18"/>
      <w:lang w:val="en-US"/>
    </w:rPr>
  </w:style>
  <w:style w:type="paragraph" w:customStyle="1" w:styleId="Figurecaption">
    <w:name w:val="Figure caption"/>
    <w:basedOn w:val="Standard"/>
    <w:rsid w:val="00513179"/>
    <w:pPr>
      <w:tabs>
        <w:tab w:val="clear" w:pos="397"/>
      </w:tabs>
    </w:pPr>
    <w:rPr>
      <w:sz w:val="16"/>
      <w:szCs w:val="16"/>
    </w:rPr>
  </w:style>
  <w:style w:type="paragraph" w:customStyle="1" w:styleId="References">
    <w:name w:val="References"/>
    <w:basedOn w:val="Standard"/>
    <w:link w:val="ReferencesChar"/>
    <w:qFormat/>
    <w:rsid w:val="00513179"/>
  </w:style>
  <w:style w:type="character" w:customStyle="1" w:styleId="StandardChar">
    <w:name w:val="Standard Char"/>
    <w:basedOn w:val="DefaultParagraphFont"/>
    <w:link w:val="Standard"/>
    <w:rsid w:val="00513179"/>
    <w:rPr>
      <w:rFonts w:ascii="Times New Roman" w:eastAsia="Times New Roman" w:hAnsi="Times New Roman" w:cs="Times New Roman"/>
      <w:sz w:val="18"/>
      <w:szCs w:val="18"/>
      <w:lang w:val="en-US"/>
    </w:rPr>
  </w:style>
  <w:style w:type="character" w:customStyle="1" w:styleId="ReferencesChar">
    <w:name w:val="References Char"/>
    <w:basedOn w:val="StandardChar"/>
    <w:link w:val="References"/>
    <w:rsid w:val="00513179"/>
    <w:rPr>
      <w:rFonts w:ascii="Times New Roman" w:eastAsia="Times New Roman" w:hAnsi="Times New Roman" w:cs="Times New Roman"/>
      <w:sz w:val="18"/>
      <w:szCs w:val="18"/>
      <w:lang w:val="en-US"/>
    </w:rPr>
  </w:style>
  <w:style w:type="paragraph" w:customStyle="1" w:styleId="authors">
    <w:name w:val="authors"/>
    <w:basedOn w:val="Normal"/>
    <w:link w:val="authorsChar"/>
    <w:rsid w:val="00513179"/>
    <w:pPr>
      <w:tabs>
        <w:tab w:val="left" w:pos="397"/>
      </w:tabs>
      <w:spacing w:after="0" w:line="240" w:lineRule="auto"/>
      <w:jc w:val="center"/>
    </w:pPr>
    <w:rPr>
      <w:rFonts w:ascii="Arial" w:eastAsia="Times New Roman" w:hAnsi="Arial" w:cs="Arial"/>
      <w:b/>
      <w:sz w:val="20"/>
      <w:szCs w:val="20"/>
      <w:lang w:val="en-US"/>
    </w:rPr>
  </w:style>
  <w:style w:type="paragraph" w:customStyle="1" w:styleId="Authors0">
    <w:name w:val="Authors"/>
    <w:basedOn w:val="authors"/>
    <w:link w:val="AuthorsChar0"/>
    <w:qFormat/>
    <w:rsid w:val="00513179"/>
    <w:rPr>
      <w:lang w:val="en-GB"/>
    </w:rPr>
  </w:style>
  <w:style w:type="paragraph" w:styleId="Title">
    <w:name w:val="Title"/>
    <w:basedOn w:val="Normal"/>
    <w:next w:val="Normal"/>
    <w:link w:val="TitleChar"/>
    <w:qFormat/>
    <w:rsid w:val="00513179"/>
    <w:pPr>
      <w:tabs>
        <w:tab w:val="left" w:pos="397"/>
      </w:tabs>
      <w:spacing w:after="0" w:line="240" w:lineRule="auto"/>
      <w:jc w:val="center"/>
    </w:pPr>
    <w:rPr>
      <w:rFonts w:ascii="Arial" w:eastAsia="Times New Roman" w:hAnsi="Arial" w:cs="Arial"/>
      <w:b/>
      <w:smallCaps/>
    </w:rPr>
  </w:style>
  <w:style w:type="character" w:customStyle="1" w:styleId="TitleChar">
    <w:name w:val="Title Char"/>
    <w:basedOn w:val="DefaultParagraphFont"/>
    <w:link w:val="Title"/>
    <w:rsid w:val="00513179"/>
    <w:rPr>
      <w:rFonts w:ascii="Arial" w:eastAsia="Times New Roman" w:hAnsi="Arial" w:cs="Arial"/>
      <w:b/>
      <w:smallCaps/>
    </w:rPr>
  </w:style>
  <w:style w:type="character" w:customStyle="1" w:styleId="authorsChar">
    <w:name w:val="authors Char"/>
    <w:basedOn w:val="DefaultParagraphFont"/>
    <w:link w:val="authors"/>
    <w:rsid w:val="00513179"/>
    <w:rPr>
      <w:rFonts w:ascii="Arial" w:eastAsia="Times New Roman" w:hAnsi="Arial" w:cs="Arial"/>
      <w:b/>
      <w:sz w:val="20"/>
      <w:szCs w:val="20"/>
      <w:lang w:val="en-US"/>
    </w:rPr>
  </w:style>
  <w:style w:type="character" w:customStyle="1" w:styleId="AuthorsChar0">
    <w:name w:val="Authors Char"/>
    <w:basedOn w:val="authorsChar"/>
    <w:link w:val="Authors0"/>
    <w:rsid w:val="00513179"/>
    <w:rPr>
      <w:rFonts w:ascii="Arial" w:eastAsia="Times New Roman" w:hAnsi="Arial" w:cs="Arial"/>
      <w:b/>
      <w:sz w:val="20"/>
      <w:szCs w:val="20"/>
      <w:lang w:val="en-GB"/>
    </w:rPr>
  </w:style>
  <w:style w:type="paragraph" w:customStyle="1" w:styleId="Affiliation">
    <w:name w:val="Affiliation"/>
    <w:basedOn w:val="authors"/>
    <w:link w:val="AffiliationChar"/>
    <w:qFormat/>
    <w:rsid w:val="00513179"/>
    <w:rPr>
      <w:b w:val="0"/>
      <w:lang w:val="en-GB"/>
    </w:rPr>
  </w:style>
  <w:style w:type="paragraph" w:customStyle="1" w:styleId="Email">
    <w:name w:val="Email"/>
    <w:basedOn w:val="authors"/>
    <w:link w:val="EmailChar"/>
    <w:qFormat/>
    <w:rsid w:val="00513179"/>
    <w:rPr>
      <w:b w:val="0"/>
      <w:i/>
      <w:lang w:val="en-GB"/>
    </w:rPr>
  </w:style>
  <w:style w:type="character" w:customStyle="1" w:styleId="AffiliationChar">
    <w:name w:val="Affiliation Char"/>
    <w:basedOn w:val="authorsChar"/>
    <w:link w:val="Affiliation"/>
    <w:rsid w:val="00513179"/>
    <w:rPr>
      <w:rFonts w:ascii="Arial" w:eastAsia="Times New Roman" w:hAnsi="Arial" w:cs="Arial"/>
      <w:b w:val="0"/>
      <w:sz w:val="20"/>
      <w:szCs w:val="20"/>
      <w:lang w:val="en-GB"/>
    </w:rPr>
  </w:style>
  <w:style w:type="character" w:customStyle="1" w:styleId="EmailChar">
    <w:name w:val="Email Char"/>
    <w:basedOn w:val="authorsChar"/>
    <w:link w:val="Email"/>
    <w:rsid w:val="00513179"/>
    <w:rPr>
      <w:rFonts w:ascii="Arial" w:eastAsia="Times New Roman" w:hAnsi="Arial" w:cs="Arial"/>
      <w:b w:val="0"/>
      <w:i/>
      <w:sz w:val="20"/>
      <w:szCs w:val="20"/>
      <w:lang w:val="en-GB"/>
    </w:rPr>
  </w:style>
  <w:style w:type="paragraph" w:styleId="Header">
    <w:name w:val="header"/>
    <w:basedOn w:val="Normal"/>
    <w:link w:val="HeaderChar"/>
    <w:uiPriority w:val="99"/>
    <w:unhideWhenUsed/>
    <w:rsid w:val="00513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179"/>
  </w:style>
  <w:style w:type="paragraph" w:styleId="Footer">
    <w:name w:val="footer"/>
    <w:basedOn w:val="Normal"/>
    <w:link w:val="FooterChar"/>
    <w:uiPriority w:val="99"/>
    <w:unhideWhenUsed/>
    <w:rsid w:val="00513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179"/>
  </w:style>
  <w:style w:type="character" w:customStyle="1" w:styleId="selected">
    <w:name w:val="selected"/>
    <w:basedOn w:val="DefaultParagraphFont"/>
    <w:rsid w:val="001E03ED"/>
  </w:style>
  <w:style w:type="paragraph" w:styleId="Bibliography">
    <w:name w:val="Bibliography"/>
    <w:basedOn w:val="Normal"/>
    <w:next w:val="Normal"/>
    <w:uiPriority w:val="37"/>
    <w:unhideWhenUsed/>
    <w:rsid w:val="002734E5"/>
    <w:pPr>
      <w:tabs>
        <w:tab w:val="left" w:pos="260"/>
        <w:tab w:val="left" w:pos="380"/>
      </w:tabs>
      <w:spacing w:after="0" w:line="240" w:lineRule="auto"/>
      <w:ind w:left="384" w:hanging="384"/>
    </w:pPr>
  </w:style>
  <w:style w:type="paragraph" w:styleId="FootnoteText">
    <w:name w:val="footnote text"/>
    <w:basedOn w:val="Normal"/>
    <w:link w:val="FootnoteTextChar"/>
    <w:uiPriority w:val="99"/>
    <w:semiHidden/>
    <w:unhideWhenUsed/>
    <w:rsid w:val="002734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34E5"/>
    <w:rPr>
      <w:sz w:val="20"/>
      <w:szCs w:val="20"/>
    </w:rPr>
  </w:style>
  <w:style w:type="character" w:styleId="FootnoteReference">
    <w:name w:val="footnote reference"/>
    <w:basedOn w:val="DefaultParagraphFont"/>
    <w:uiPriority w:val="99"/>
    <w:semiHidden/>
    <w:unhideWhenUsed/>
    <w:rsid w:val="002734E5"/>
    <w:rPr>
      <w:vertAlign w:val="superscript"/>
    </w:rPr>
  </w:style>
  <w:style w:type="character" w:styleId="Hyperlink">
    <w:name w:val="Hyperlink"/>
    <w:basedOn w:val="DefaultParagraphFont"/>
    <w:uiPriority w:val="99"/>
    <w:unhideWhenUsed/>
    <w:rsid w:val="00FF2E96"/>
    <w:rPr>
      <w:color w:val="0563C1" w:themeColor="hyperlink"/>
      <w:u w:val="single"/>
    </w:rPr>
  </w:style>
  <w:style w:type="character" w:styleId="UnresolvedMention">
    <w:name w:val="Unresolved Mention"/>
    <w:basedOn w:val="DefaultParagraphFont"/>
    <w:uiPriority w:val="99"/>
    <w:semiHidden/>
    <w:unhideWhenUsed/>
    <w:rsid w:val="00FF2E96"/>
    <w:rPr>
      <w:color w:val="605E5C"/>
      <w:shd w:val="clear" w:color="auto" w:fill="E1DFDD"/>
    </w:rPr>
  </w:style>
  <w:style w:type="paragraph" w:styleId="Revision">
    <w:name w:val="Revision"/>
    <w:hidden/>
    <w:uiPriority w:val="99"/>
    <w:semiHidden/>
    <w:rsid w:val="00FF2E96"/>
    <w:pPr>
      <w:spacing w:after="0" w:line="240" w:lineRule="auto"/>
    </w:pPr>
  </w:style>
  <w:style w:type="character" w:styleId="CommentReference">
    <w:name w:val="annotation reference"/>
    <w:basedOn w:val="DefaultParagraphFont"/>
    <w:uiPriority w:val="99"/>
    <w:semiHidden/>
    <w:unhideWhenUsed/>
    <w:rsid w:val="004A0A62"/>
    <w:rPr>
      <w:sz w:val="16"/>
      <w:szCs w:val="16"/>
    </w:rPr>
  </w:style>
  <w:style w:type="paragraph" w:styleId="CommentText">
    <w:name w:val="annotation text"/>
    <w:basedOn w:val="Normal"/>
    <w:link w:val="CommentTextChar"/>
    <w:uiPriority w:val="99"/>
    <w:semiHidden/>
    <w:unhideWhenUsed/>
    <w:rsid w:val="004A0A62"/>
    <w:pPr>
      <w:spacing w:line="240" w:lineRule="auto"/>
    </w:pPr>
    <w:rPr>
      <w:sz w:val="20"/>
      <w:szCs w:val="20"/>
    </w:rPr>
  </w:style>
  <w:style w:type="character" w:customStyle="1" w:styleId="CommentTextChar">
    <w:name w:val="Comment Text Char"/>
    <w:basedOn w:val="DefaultParagraphFont"/>
    <w:link w:val="CommentText"/>
    <w:uiPriority w:val="99"/>
    <w:semiHidden/>
    <w:rsid w:val="004A0A62"/>
    <w:rPr>
      <w:sz w:val="20"/>
      <w:szCs w:val="20"/>
    </w:rPr>
  </w:style>
  <w:style w:type="paragraph" w:styleId="CommentSubject">
    <w:name w:val="annotation subject"/>
    <w:basedOn w:val="CommentText"/>
    <w:next w:val="CommentText"/>
    <w:link w:val="CommentSubjectChar"/>
    <w:uiPriority w:val="99"/>
    <w:semiHidden/>
    <w:unhideWhenUsed/>
    <w:rsid w:val="004A0A62"/>
    <w:rPr>
      <w:b/>
      <w:bCs/>
    </w:rPr>
  </w:style>
  <w:style w:type="character" w:customStyle="1" w:styleId="CommentSubjectChar">
    <w:name w:val="Comment Subject Char"/>
    <w:basedOn w:val="CommentTextChar"/>
    <w:link w:val="CommentSubject"/>
    <w:uiPriority w:val="99"/>
    <w:semiHidden/>
    <w:rsid w:val="004A0A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BA91B-8917-254B-AE8B-C68F375AD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Monaghan</dc:creator>
  <cp:keywords/>
  <dc:description/>
  <cp:lastModifiedBy>Kareem Elsayad</cp:lastModifiedBy>
  <cp:revision>3</cp:revision>
  <dcterms:created xsi:type="dcterms:W3CDTF">2025-10-11T15:29:00Z</dcterms:created>
  <dcterms:modified xsi:type="dcterms:W3CDTF">2025-10-11T15:34:00Z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id="i8EjiHsa"/&gt;&lt;style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