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AA97C" w14:textId="77777777" w:rsidR="00342D48" w:rsidRDefault="00513179" w:rsidP="00342D48">
      <w:pPr>
        <w:jc w:val="both"/>
        <w:rPr>
          <w:rFonts w:ascii="Times New Roman" w:eastAsia="Times New Roman" w:hAnsi="Times New Roman" w:cs="Times New Roman"/>
          <w:sz w:val="20"/>
          <w:szCs w:val="20"/>
          <w:lang w:val="en-GB"/>
        </w:rPr>
      </w:pPr>
      <w:r w:rsidRPr="00342D48">
        <w:rPr>
          <w:rFonts w:ascii="Times New Roman" w:eastAsia="Times New Roman" w:hAnsi="Times New Roman" w:cs="Times New Roman"/>
          <w:sz w:val="20"/>
          <w:szCs w:val="20"/>
          <w:lang w:val="en-GB"/>
        </w:rPr>
        <mc:AlternateContent>
          <mc:Choice Requires="wps">
            <w:drawing>
              <wp:anchor distT="0" distB="0" distL="114300" distR="114300" simplePos="0" relativeHeight="251660288" behindDoc="0" locked="0" layoutInCell="0" allowOverlap="1" wp14:anchorId="4E3A792C" wp14:editId="0F53242E">
                <wp:simplePos x="0" y="0"/>
                <wp:positionH relativeFrom="column">
                  <wp:posOffset>194310</wp:posOffset>
                </wp:positionH>
                <wp:positionV relativeFrom="page">
                  <wp:posOffset>1002030</wp:posOffset>
                </wp:positionV>
                <wp:extent cx="5600700" cy="958850"/>
                <wp:effectExtent l="0" t="0" r="0" b="0"/>
                <wp:wrapTopAndBottom/>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5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CE5E0" w14:textId="27B288BA" w:rsidR="00513179" w:rsidRPr="00F201AB" w:rsidRDefault="004E6EF9" w:rsidP="00513179">
                            <w:pPr>
                              <w:pStyle w:val="Authors0"/>
                              <w:rPr>
                                <w:rFonts w:ascii="Times New Roman" w:hAnsi="Times New Roman" w:cs="Times New Roman"/>
                              </w:rPr>
                            </w:pPr>
                            <w:bookmarkStart w:id="0" w:name="_Hlk137463968"/>
                            <w:r>
                              <w:rPr>
                                <w:rFonts w:ascii="Times New Roman" w:hAnsi="Times New Roman" w:cs="Times New Roman"/>
                              </w:rPr>
                              <w:t>Gonzalez-</w:t>
                            </w:r>
                            <w:proofErr w:type="spellStart"/>
                            <w:r>
                              <w:rPr>
                                <w:rFonts w:ascii="Times New Roman" w:hAnsi="Times New Roman" w:cs="Times New Roman"/>
                              </w:rPr>
                              <w:t>Herraez</w:t>
                            </w:r>
                            <w:proofErr w:type="spellEnd"/>
                            <w:r w:rsidR="00513179" w:rsidRPr="00F201AB">
                              <w:rPr>
                                <w:rFonts w:ascii="Times New Roman" w:hAnsi="Times New Roman" w:cs="Times New Roman"/>
                              </w:rPr>
                              <w:t xml:space="preserve">, </w:t>
                            </w:r>
                            <w:r>
                              <w:rPr>
                                <w:rFonts w:ascii="Times New Roman" w:hAnsi="Times New Roman" w:cs="Times New Roman"/>
                              </w:rPr>
                              <w:t>M</w:t>
                            </w:r>
                            <w:r w:rsidR="00513179" w:rsidRPr="00F201AB">
                              <w:rPr>
                                <w:rFonts w:ascii="Times New Roman" w:hAnsi="Times New Roman" w:cs="Times New Roman"/>
                              </w:rPr>
                              <w:t>.</w:t>
                            </w:r>
                            <w:r w:rsidR="00513179" w:rsidRPr="00F201AB">
                              <w:rPr>
                                <w:rFonts w:ascii="Times New Roman" w:hAnsi="Times New Roman" w:cs="Times New Roman"/>
                                <w:vertAlign w:val="superscript"/>
                              </w:rPr>
                              <w:t>1</w:t>
                            </w:r>
                            <w:r>
                              <w:rPr>
                                <w:rFonts w:ascii="Times New Roman" w:hAnsi="Times New Roman" w:cs="Times New Roman"/>
                                <w:vertAlign w:val="superscript"/>
                              </w:rPr>
                              <w:t>,2</w:t>
                            </w:r>
                          </w:p>
                          <w:p w14:paraId="3C1B9DA3" w14:textId="64039D4A" w:rsidR="00513179" w:rsidRPr="004E6EF9" w:rsidRDefault="00513179" w:rsidP="00513179">
                            <w:pPr>
                              <w:pStyle w:val="Affiliation"/>
                              <w:rPr>
                                <w:rFonts w:ascii="Times New Roman" w:hAnsi="Times New Roman" w:cs="Times New Roman"/>
                                <w:b/>
                                <w:lang w:val="en-US"/>
                              </w:rPr>
                            </w:pPr>
                            <w:r w:rsidRPr="004E6EF9">
                              <w:rPr>
                                <w:rFonts w:ascii="Times New Roman" w:hAnsi="Times New Roman" w:cs="Times New Roman"/>
                                <w:vertAlign w:val="superscript"/>
                                <w:lang w:val="es-ES"/>
                              </w:rPr>
                              <w:t>1</w:t>
                            </w:r>
                            <w:r w:rsidRPr="004E6EF9">
                              <w:rPr>
                                <w:rFonts w:ascii="Times New Roman" w:hAnsi="Times New Roman" w:cs="Times New Roman"/>
                                <w:lang w:val="es-ES"/>
                              </w:rPr>
                              <w:t xml:space="preserve"> </w:t>
                            </w:r>
                            <w:proofErr w:type="gramStart"/>
                            <w:r w:rsidR="004E6EF9" w:rsidRPr="004E6EF9">
                              <w:rPr>
                                <w:rFonts w:ascii="Times New Roman" w:hAnsi="Times New Roman" w:cs="Times New Roman"/>
                                <w:lang w:val="es-ES"/>
                              </w:rPr>
                              <w:t>Instituto</w:t>
                            </w:r>
                            <w:proofErr w:type="gramEnd"/>
                            <w:r w:rsidR="004E6EF9" w:rsidRPr="004E6EF9">
                              <w:rPr>
                                <w:rFonts w:ascii="Times New Roman" w:hAnsi="Times New Roman" w:cs="Times New Roman"/>
                                <w:lang w:val="es-ES"/>
                              </w:rPr>
                              <w:t xml:space="preserve"> de Óptica, Consejo S</w:t>
                            </w:r>
                            <w:r w:rsidR="004E6EF9">
                              <w:rPr>
                                <w:rFonts w:ascii="Times New Roman" w:hAnsi="Times New Roman" w:cs="Times New Roman"/>
                                <w:lang w:val="es-ES"/>
                              </w:rPr>
                              <w:t xml:space="preserve">uperior de Investigaciones Científicas (CSIC). </w:t>
                            </w:r>
                            <w:r w:rsidR="004E6EF9" w:rsidRPr="004E6EF9">
                              <w:rPr>
                                <w:rFonts w:ascii="Times New Roman" w:hAnsi="Times New Roman" w:cs="Times New Roman"/>
                                <w:lang w:val="en-US"/>
                              </w:rPr>
                              <w:t>C/ Serrano 121, Madrid 28006. Spain</w:t>
                            </w:r>
                          </w:p>
                          <w:p w14:paraId="0A7B5933" w14:textId="4CCA5484" w:rsidR="00513179" w:rsidRPr="004E6EF9" w:rsidRDefault="00513179" w:rsidP="00513179">
                            <w:pPr>
                              <w:pStyle w:val="Affiliation"/>
                              <w:rPr>
                                <w:rFonts w:ascii="Times New Roman" w:hAnsi="Times New Roman" w:cs="Times New Roman"/>
                                <w:b/>
                                <w:lang w:val="es-ES"/>
                              </w:rPr>
                            </w:pPr>
                            <w:r w:rsidRPr="00F201AB">
                              <w:rPr>
                                <w:rFonts w:ascii="Times New Roman" w:hAnsi="Times New Roman" w:cs="Times New Roman"/>
                                <w:vertAlign w:val="superscript"/>
                              </w:rPr>
                              <w:t xml:space="preserve">2 </w:t>
                            </w:r>
                            <w:r w:rsidR="004E6EF9">
                              <w:rPr>
                                <w:rFonts w:ascii="Times New Roman" w:hAnsi="Times New Roman" w:cs="Times New Roman"/>
                              </w:rPr>
                              <w:t xml:space="preserve">Sensors and Photonic Technologies, Universidad de </w:t>
                            </w:r>
                            <w:proofErr w:type="spellStart"/>
                            <w:r w:rsidR="004E6EF9">
                              <w:rPr>
                                <w:rFonts w:ascii="Times New Roman" w:hAnsi="Times New Roman" w:cs="Times New Roman"/>
                              </w:rPr>
                              <w:t>Alcalá</w:t>
                            </w:r>
                            <w:proofErr w:type="spellEnd"/>
                            <w:r w:rsidR="004E6EF9">
                              <w:rPr>
                                <w:rFonts w:ascii="Times New Roman" w:hAnsi="Times New Roman" w:cs="Times New Roman"/>
                              </w:rPr>
                              <w:t xml:space="preserve">. Associate Unit to CSIC by Institute of Optics. </w:t>
                            </w:r>
                            <w:r w:rsidR="004E6EF9" w:rsidRPr="004E6EF9">
                              <w:rPr>
                                <w:rFonts w:ascii="Times New Roman" w:hAnsi="Times New Roman" w:cs="Times New Roman"/>
                                <w:lang w:val="es-ES"/>
                              </w:rPr>
                              <w:t>Escuela Politécnica Superior, Campus Externo. Alcalá de Henares, Madrid 28806. S</w:t>
                            </w:r>
                            <w:r w:rsidR="004E6EF9">
                              <w:rPr>
                                <w:rFonts w:ascii="Times New Roman" w:hAnsi="Times New Roman" w:cs="Times New Roman"/>
                                <w:lang w:val="es-ES"/>
                              </w:rPr>
                              <w:t>pain.</w:t>
                            </w:r>
                          </w:p>
                          <w:p w14:paraId="3919AAFB" w14:textId="19F1D748" w:rsidR="00513179" w:rsidRPr="00187EB8" w:rsidRDefault="00513179" w:rsidP="00513179">
                            <w:pPr>
                              <w:pStyle w:val="Email"/>
                              <w:rPr>
                                <w:b/>
                              </w:rPr>
                            </w:pPr>
                            <w:r w:rsidRPr="00F201AB">
                              <w:rPr>
                                <w:rFonts w:ascii="Times New Roman" w:hAnsi="Times New Roman" w:cs="Times New Roman"/>
                              </w:rPr>
                              <w:t xml:space="preserve">email: </w:t>
                            </w:r>
                            <w:hyperlink r:id="rId7" w:history="1">
                              <w:r w:rsidR="004E6EF9" w:rsidRPr="000F783E">
                                <w:rPr>
                                  <w:rStyle w:val="Hipervnculo"/>
                                  <w:rFonts w:ascii="Times New Roman" w:hAnsi="Times New Roman" w:cs="Times New Roman"/>
                                </w:rPr>
                                <w:t>miguel.gonzalez.herraez@csic.es</w:t>
                              </w:r>
                            </w:hyperlink>
                            <w:r w:rsidR="004E6EF9">
                              <w:rPr>
                                <w:rFonts w:ascii="Times New Roman" w:hAnsi="Times New Roman" w:cs="Times New Roman"/>
                              </w:rPr>
                              <w:t xml:space="preserve"> </w:t>
                            </w:r>
                          </w:p>
                          <w:bookmarkEnd w:id="0"/>
                          <w:p w14:paraId="28C13487" w14:textId="77777777" w:rsidR="00513179" w:rsidRDefault="00513179" w:rsidP="00513179">
                            <w:pPr>
                              <w:pStyle w:val="author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A792C" id="_x0000_t202" coordsize="21600,21600" o:spt="202" path="m,l,21600r21600,l21600,xe">
                <v:stroke joinstyle="miter"/>
                <v:path gradientshapeok="t" o:connecttype="rect"/>
              </v:shapetype>
              <v:shape id="Text Box 3" o:spid="_x0000_s1026" type="#_x0000_t202" style="position:absolute;left:0;text-align:left;margin-left:15.3pt;margin-top:78.9pt;width:441pt;height: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" o:allowincell="f" stroked="f">
                <v:textbox>
                  <w:txbxContent>
                    <w:p w14:paraId="574CE5E0" w14:textId="27B288BA" w:rsidR="00513179" w:rsidRPr="00F201AB" w:rsidRDefault="004E6EF9" w:rsidP="00513179">
                      <w:pPr>
                        <w:pStyle w:val="Authors0"/>
                        <w:rPr>
                          <w:rFonts w:ascii="Times New Roman" w:hAnsi="Times New Roman" w:cs="Times New Roman"/>
                        </w:rPr>
                      </w:pPr>
                      <w:bookmarkStart w:id="1" w:name="_Hlk137463968"/>
                      <w:r>
                        <w:rPr>
                          <w:rFonts w:ascii="Times New Roman" w:hAnsi="Times New Roman" w:cs="Times New Roman"/>
                        </w:rPr>
                        <w:t>Gonzalez-</w:t>
                      </w:r>
                      <w:proofErr w:type="spellStart"/>
                      <w:r>
                        <w:rPr>
                          <w:rFonts w:ascii="Times New Roman" w:hAnsi="Times New Roman" w:cs="Times New Roman"/>
                        </w:rPr>
                        <w:t>Herraez</w:t>
                      </w:r>
                      <w:proofErr w:type="spellEnd"/>
                      <w:r w:rsidR="00513179" w:rsidRPr="00F201AB">
                        <w:rPr>
                          <w:rFonts w:ascii="Times New Roman" w:hAnsi="Times New Roman" w:cs="Times New Roman"/>
                        </w:rPr>
                        <w:t xml:space="preserve">, </w:t>
                      </w:r>
                      <w:r>
                        <w:rPr>
                          <w:rFonts w:ascii="Times New Roman" w:hAnsi="Times New Roman" w:cs="Times New Roman"/>
                        </w:rPr>
                        <w:t>M</w:t>
                      </w:r>
                      <w:r w:rsidR="00513179" w:rsidRPr="00F201AB">
                        <w:rPr>
                          <w:rFonts w:ascii="Times New Roman" w:hAnsi="Times New Roman" w:cs="Times New Roman"/>
                        </w:rPr>
                        <w:t>.</w:t>
                      </w:r>
                      <w:r w:rsidR="00513179" w:rsidRPr="00F201AB">
                        <w:rPr>
                          <w:rFonts w:ascii="Times New Roman" w:hAnsi="Times New Roman" w:cs="Times New Roman"/>
                          <w:vertAlign w:val="superscript"/>
                        </w:rPr>
                        <w:t>1</w:t>
                      </w:r>
                      <w:r>
                        <w:rPr>
                          <w:rFonts w:ascii="Times New Roman" w:hAnsi="Times New Roman" w:cs="Times New Roman"/>
                          <w:vertAlign w:val="superscript"/>
                        </w:rPr>
                        <w:t>,2</w:t>
                      </w:r>
                    </w:p>
                    <w:p w14:paraId="3C1B9DA3" w14:textId="64039D4A" w:rsidR="00513179" w:rsidRPr="004E6EF9" w:rsidRDefault="00513179" w:rsidP="00513179">
                      <w:pPr>
                        <w:pStyle w:val="Affiliation"/>
                        <w:rPr>
                          <w:rFonts w:ascii="Times New Roman" w:hAnsi="Times New Roman" w:cs="Times New Roman"/>
                          <w:b/>
                          <w:lang w:val="en-US"/>
                        </w:rPr>
                      </w:pPr>
                      <w:r w:rsidRPr="004E6EF9">
                        <w:rPr>
                          <w:rFonts w:ascii="Times New Roman" w:hAnsi="Times New Roman" w:cs="Times New Roman"/>
                          <w:vertAlign w:val="superscript"/>
                          <w:lang w:val="es-ES"/>
                        </w:rPr>
                        <w:t>1</w:t>
                      </w:r>
                      <w:r w:rsidRPr="004E6EF9">
                        <w:rPr>
                          <w:rFonts w:ascii="Times New Roman" w:hAnsi="Times New Roman" w:cs="Times New Roman"/>
                          <w:lang w:val="es-ES"/>
                        </w:rPr>
                        <w:t xml:space="preserve"> </w:t>
                      </w:r>
                      <w:proofErr w:type="gramStart"/>
                      <w:r w:rsidR="004E6EF9" w:rsidRPr="004E6EF9">
                        <w:rPr>
                          <w:rFonts w:ascii="Times New Roman" w:hAnsi="Times New Roman" w:cs="Times New Roman"/>
                          <w:lang w:val="es-ES"/>
                        </w:rPr>
                        <w:t>Instituto</w:t>
                      </w:r>
                      <w:proofErr w:type="gramEnd"/>
                      <w:r w:rsidR="004E6EF9" w:rsidRPr="004E6EF9">
                        <w:rPr>
                          <w:rFonts w:ascii="Times New Roman" w:hAnsi="Times New Roman" w:cs="Times New Roman"/>
                          <w:lang w:val="es-ES"/>
                        </w:rPr>
                        <w:t xml:space="preserve"> de Óptica, Consejo S</w:t>
                      </w:r>
                      <w:r w:rsidR="004E6EF9">
                        <w:rPr>
                          <w:rFonts w:ascii="Times New Roman" w:hAnsi="Times New Roman" w:cs="Times New Roman"/>
                          <w:lang w:val="es-ES"/>
                        </w:rPr>
                        <w:t xml:space="preserve">uperior de Investigaciones Científicas (CSIC). </w:t>
                      </w:r>
                      <w:r w:rsidR="004E6EF9" w:rsidRPr="004E6EF9">
                        <w:rPr>
                          <w:rFonts w:ascii="Times New Roman" w:hAnsi="Times New Roman" w:cs="Times New Roman"/>
                          <w:lang w:val="en-US"/>
                        </w:rPr>
                        <w:t>C/ Serrano 121, Madrid 28006. Spain</w:t>
                      </w:r>
                    </w:p>
                    <w:p w14:paraId="0A7B5933" w14:textId="4CCA5484" w:rsidR="00513179" w:rsidRPr="004E6EF9" w:rsidRDefault="00513179" w:rsidP="00513179">
                      <w:pPr>
                        <w:pStyle w:val="Affiliation"/>
                        <w:rPr>
                          <w:rFonts w:ascii="Times New Roman" w:hAnsi="Times New Roman" w:cs="Times New Roman"/>
                          <w:b/>
                          <w:lang w:val="es-ES"/>
                        </w:rPr>
                      </w:pPr>
                      <w:r w:rsidRPr="00F201AB">
                        <w:rPr>
                          <w:rFonts w:ascii="Times New Roman" w:hAnsi="Times New Roman" w:cs="Times New Roman"/>
                          <w:vertAlign w:val="superscript"/>
                        </w:rPr>
                        <w:t xml:space="preserve">2 </w:t>
                      </w:r>
                      <w:r w:rsidR="004E6EF9">
                        <w:rPr>
                          <w:rFonts w:ascii="Times New Roman" w:hAnsi="Times New Roman" w:cs="Times New Roman"/>
                        </w:rPr>
                        <w:t xml:space="preserve">Sensors and Photonic Technologies, Universidad de </w:t>
                      </w:r>
                      <w:proofErr w:type="spellStart"/>
                      <w:r w:rsidR="004E6EF9">
                        <w:rPr>
                          <w:rFonts w:ascii="Times New Roman" w:hAnsi="Times New Roman" w:cs="Times New Roman"/>
                        </w:rPr>
                        <w:t>Alcalá</w:t>
                      </w:r>
                      <w:proofErr w:type="spellEnd"/>
                      <w:r w:rsidR="004E6EF9">
                        <w:rPr>
                          <w:rFonts w:ascii="Times New Roman" w:hAnsi="Times New Roman" w:cs="Times New Roman"/>
                        </w:rPr>
                        <w:t xml:space="preserve">. Associate Unit to CSIC by Institute of Optics. </w:t>
                      </w:r>
                      <w:r w:rsidR="004E6EF9" w:rsidRPr="004E6EF9">
                        <w:rPr>
                          <w:rFonts w:ascii="Times New Roman" w:hAnsi="Times New Roman" w:cs="Times New Roman"/>
                          <w:lang w:val="es-ES"/>
                        </w:rPr>
                        <w:t>Escuela Politécnica Superior, Campus Externo. Alcalá de Henares, Madrid 28806. S</w:t>
                      </w:r>
                      <w:r w:rsidR="004E6EF9">
                        <w:rPr>
                          <w:rFonts w:ascii="Times New Roman" w:hAnsi="Times New Roman" w:cs="Times New Roman"/>
                          <w:lang w:val="es-ES"/>
                        </w:rPr>
                        <w:t>pain.</w:t>
                      </w:r>
                    </w:p>
                    <w:p w14:paraId="3919AAFB" w14:textId="19F1D748" w:rsidR="00513179" w:rsidRPr="00187EB8" w:rsidRDefault="00513179" w:rsidP="00513179">
                      <w:pPr>
                        <w:pStyle w:val="Email"/>
                        <w:rPr>
                          <w:b/>
                        </w:rPr>
                      </w:pPr>
                      <w:r w:rsidRPr="00F201AB">
                        <w:rPr>
                          <w:rFonts w:ascii="Times New Roman" w:hAnsi="Times New Roman" w:cs="Times New Roman"/>
                        </w:rPr>
                        <w:t xml:space="preserve">email: </w:t>
                      </w:r>
                      <w:hyperlink r:id="rId8" w:history="1">
                        <w:r w:rsidR="004E6EF9" w:rsidRPr="000F783E">
                          <w:rPr>
                            <w:rStyle w:val="Hipervnculo"/>
                            <w:rFonts w:ascii="Times New Roman" w:hAnsi="Times New Roman" w:cs="Times New Roman"/>
                          </w:rPr>
                          <w:t>miguel.gonzalez.herraez@csic.es</w:t>
                        </w:r>
                      </w:hyperlink>
                      <w:r w:rsidR="004E6EF9">
                        <w:rPr>
                          <w:rFonts w:ascii="Times New Roman" w:hAnsi="Times New Roman" w:cs="Times New Roman"/>
                        </w:rPr>
                        <w:t xml:space="preserve"> </w:t>
                      </w:r>
                    </w:p>
                    <w:bookmarkEnd w:id="1"/>
                    <w:p w14:paraId="28C13487" w14:textId="77777777" w:rsidR="00513179" w:rsidRDefault="00513179" w:rsidP="00513179">
                      <w:pPr>
                        <w:pStyle w:val="authors"/>
                      </w:pPr>
                    </w:p>
                  </w:txbxContent>
                </v:textbox>
                <w10:wrap type="topAndBottom" anchory="page"/>
              </v:shape>
            </w:pict>
          </mc:Fallback>
        </mc:AlternateContent>
      </w:r>
      <w:r w:rsidR="00D6475C" w:rsidRPr="00342D48">
        <w:rPr>
          <w:rFonts w:ascii="Times New Roman" w:eastAsia="Times New Roman" w:hAnsi="Times New Roman" w:cs="Times New Roman"/>
          <w:sz w:val="20"/>
          <w:szCs w:val="20"/>
          <w:lang w:val="en-GB"/>
        </w:rPr>
        <w:t>Offshore instrumentation operates in some of the most demanding environments on the planet, and this exposure introduces several significant limitations. Saltwater corrosion, extreme temperatures, high humidity, and constant mechanical stress from waves and currents can degrade sensors and housings, reducing accuracy and shortening equipment lifespan. Biofouling</w:t>
      </w:r>
      <w:r w:rsidR="00E648D5" w:rsidRPr="00342D48">
        <w:rPr>
          <w:rFonts w:ascii="Times New Roman" w:eastAsia="Times New Roman" w:hAnsi="Times New Roman" w:cs="Times New Roman"/>
          <w:sz w:val="20"/>
          <w:szCs w:val="20"/>
          <w:lang w:val="en-GB"/>
        </w:rPr>
        <w:t xml:space="preserve"> </w:t>
      </w:r>
      <w:r w:rsidR="00D6475C" w:rsidRPr="00342D48">
        <w:rPr>
          <w:rFonts w:ascii="Times New Roman" w:eastAsia="Times New Roman" w:hAnsi="Times New Roman" w:cs="Times New Roman"/>
          <w:sz w:val="20"/>
          <w:szCs w:val="20"/>
          <w:lang w:val="en-GB"/>
        </w:rPr>
        <w:t>can obstruct sensors, interfere with readings, and increase maintenance needs. Power supply is another constraint, as many offshore instruments rely on batteries or intermittent renewable energy sources, making long-term autonomous operation challenging. Data transmission can also be limited by distance from shore, bandwidth restrictions, or the need for expensive satellite communication systems.</w:t>
      </w:r>
      <w:r w:rsidR="00D6475C" w:rsidRPr="00342D48">
        <w:rPr>
          <w:rFonts w:ascii="Times New Roman" w:eastAsia="Times New Roman" w:hAnsi="Times New Roman" w:cs="Times New Roman"/>
          <w:sz w:val="20"/>
          <w:szCs w:val="20"/>
          <w:lang w:val="en-GB"/>
        </w:rPr>
        <w:t xml:space="preserve"> </w:t>
      </w:r>
      <w:r w:rsidR="00D6475C" w:rsidRPr="00342D48">
        <w:rPr>
          <w:rFonts w:ascii="Times New Roman" w:eastAsia="Times New Roman" w:hAnsi="Times New Roman" w:cs="Times New Roman"/>
          <w:sz w:val="20"/>
          <w:szCs w:val="20"/>
          <w:lang w:val="en-GB"/>
        </w:rPr>
        <w:t xml:space="preserve">Operational and logistical challenges </w:t>
      </w:r>
      <w:r w:rsidR="00E648D5" w:rsidRPr="00342D48">
        <w:rPr>
          <w:rFonts w:ascii="Times New Roman" w:eastAsia="Times New Roman" w:hAnsi="Times New Roman" w:cs="Times New Roman"/>
          <w:sz w:val="20"/>
          <w:szCs w:val="20"/>
          <w:lang w:val="en-GB"/>
        </w:rPr>
        <w:t>associated to the d</w:t>
      </w:r>
      <w:r w:rsidR="00E648D5" w:rsidRPr="00342D48">
        <w:rPr>
          <w:rFonts w:ascii="Times New Roman" w:eastAsia="Times New Roman" w:hAnsi="Times New Roman" w:cs="Times New Roman"/>
          <w:sz w:val="20"/>
          <w:szCs w:val="20"/>
          <w:lang w:val="en-GB"/>
        </w:rPr>
        <w:t>eployment, calibration, and retrieval</w:t>
      </w:r>
      <w:r w:rsidR="00E648D5" w:rsidRPr="00342D48">
        <w:rPr>
          <w:rFonts w:ascii="Times New Roman" w:eastAsia="Times New Roman" w:hAnsi="Times New Roman" w:cs="Times New Roman"/>
          <w:sz w:val="20"/>
          <w:szCs w:val="20"/>
          <w:lang w:val="en-GB"/>
        </w:rPr>
        <w:t xml:space="preserve"> of sensors </w:t>
      </w:r>
      <w:r w:rsidR="00D6475C" w:rsidRPr="00342D48">
        <w:rPr>
          <w:rFonts w:ascii="Times New Roman" w:eastAsia="Times New Roman" w:hAnsi="Times New Roman" w:cs="Times New Roman"/>
          <w:sz w:val="20"/>
          <w:szCs w:val="20"/>
          <w:lang w:val="en-GB"/>
        </w:rPr>
        <w:t>further complicate</w:t>
      </w:r>
      <w:r w:rsidR="00E648D5" w:rsidRPr="00342D48">
        <w:rPr>
          <w:rFonts w:ascii="Times New Roman" w:eastAsia="Times New Roman" w:hAnsi="Times New Roman" w:cs="Times New Roman"/>
          <w:sz w:val="20"/>
          <w:szCs w:val="20"/>
          <w:lang w:val="en-GB"/>
        </w:rPr>
        <w:t>s</w:t>
      </w:r>
      <w:r w:rsidR="00D6475C" w:rsidRPr="00342D48">
        <w:rPr>
          <w:rFonts w:ascii="Times New Roman" w:eastAsia="Times New Roman" w:hAnsi="Times New Roman" w:cs="Times New Roman"/>
          <w:sz w:val="20"/>
          <w:szCs w:val="20"/>
          <w:lang w:val="en-GB"/>
        </w:rPr>
        <w:t xml:space="preserve"> </w:t>
      </w:r>
      <w:r w:rsidR="00E648D5" w:rsidRPr="00342D48">
        <w:rPr>
          <w:rFonts w:ascii="Times New Roman" w:eastAsia="Times New Roman" w:hAnsi="Times New Roman" w:cs="Times New Roman"/>
          <w:sz w:val="20"/>
          <w:szCs w:val="20"/>
          <w:lang w:val="en-GB"/>
        </w:rPr>
        <w:t xml:space="preserve">conventional </w:t>
      </w:r>
      <w:r w:rsidR="00D6475C" w:rsidRPr="00342D48">
        <w:rPr>
          <w:rFonts w:ascii="Times New Roman" w:eastAsia="Times New Roman" w:hAnsi="Times New Roman" w:cs="Times New Roman"/>
          <w:sz w:val="20"/>
          <w:szCs w:val="20"/>
          <w:lang w:val="en-GB"/>
        </w:rPr>
        <w:t>offshore measurements.</w:t>
      </w:r>
      <w:r w:rsidR="00E648D5" w:rsidRPr="00342D48">
        <w:rPr>
          <w:rFonts w:ascii="Times New Roman" w:eastAsia="Times New Roman" w:hAnsi="Times New Roman" w:cs="Times New Roman"/>
          <w:sz w:val="20"/>
          <w:szCs w:val="20"/>
          <w:lang w:val="en-GB"/>
        </w:rPr>
        <w:t xml:space="preserve"> </w:t>
      </w:r>
    </w:p>
    <w:p w14:paraId="257AB2C0" w14:textId="0D9C45B3" w:rsidR="00D6475C" w:rsidRPr="00D6475C" w:rsidRDefault="00E648D5" w:rsidP="00342D48">
      <w:pPr>
        <w:jc w:val="both"/>
        <w:rPr>
          <w:rFonts w:ascii="Times New Roman" w:eastAsia="Times New Roman" w:hAnsi="Times New Roman" w:cs="Times New Roman"/>
          <w:sz w:val="20"/>
          <w:szCs w:val="20"/>
          <w:lang w:val="en-GB"/>
        </w:rPr>
      </w:pPr>
      <w:r w:rsidRPr="00342D48">
        <w:rPr>
          <w:rFonts w:ascii="Times New Roman" w:eastAsia="Times New Roman" w:hAnsi="Times New Roman" w:cs="Times New Roman"/>
          <w:sz w:val="20"/>
          <w:szCs w:val="20"/>
          <w:lang w:val="en-GB"/>
        </w:rPr>
        <w:t>E</w:t>
      </w:r>
      <w:r w:rsidR="00D6475C" w:rsidRPr="00342D48">
        <w:rPr>
          <w:rFonts w:ascii="Times New Roman" w:eastAsia="Times New Roman" w:hAnsi="Times New Roman" w:cs="Times New Roman"/>
          <w:sz w:val="20"/>
          <w:szCs w:val="20"/>
          <w:lang w:val="en-GB"/>
        </w:rPr>
        <w:t>xisting</w:t>
      </w:r>
      <w:r w:rsidR="00D6475C" w:rsidRPr="00D6475C">
        <w:rPr>
          <w:rFonts w:ascii="Times New Roman" w:eastAsia="Times New Roman" w:hAnsi="Times New Roman" w:cs="Times New Roman"/>
          <w:sz w:val="20"/>
          <w:szCs w:val="20"/>
          <w:lang w:val="en-GB"/>
        </w:rPr>
        <w:t xml:space="preserve"> submarine telecommunications cables can now serve as powerful </w:t>
      </w:r>
      <w:r w:rsidR="00D6475C" w:rsidRPr="00342D48">
        <w:rPr>
          <w:rFonts w:ascii="Times New Roman" w:eastAsia="Times New Roman" w:hAnsi="Times New Roman" w:cs="Times New Roman"/>
          <w:sz w:val="20"/>
          <w:szCs w:val="20"/>
          <w:lang w:val="en-GB"/>
        </w:rPr>
        <w:t>ocean</w:t>
      </w:r>
      <w:r w:rsidR="00D6475C" w:rsidRPr="00D6475C">
        <w:rPr>
          <w:rFonts w:ascii="Times New Roman" w:eastAsia="Times New Roman" w:hAnsi="Times New Roman" w:cs="Times New Roman"/>
          <w:sz w:val="20"/>
          <w:szCs w:val="20"/>
          <w:lang w:val="en-GB"/>
        </w:rPr>
        <w:t xml:space="preserve"> sensing platforms through optical fibre–based </w:t>
      </w:r>
      <w:r w:rsidRPr="00342D48">
        <w:rPr>
          <w:rFonts w:ascii="Times New Roman" w:eastAsia="Times New Roman" w:hAnsi="Times New Roman" w:cs="Times New Roman"/>
          <w:sz w:val="20"/>
          <w:szCs w:val="20"/>
          <w:lang w:val="en-GB"/>
        </w:rPr>
        <w:t xml:space="preserve">sensing </w:t>
      </w:r>
      <w:r w:rsidR="00D6475C" w:rsidRPr="00D6475C">
        <w:rPr>
          <w:rFonts w:ascii="Times New Roman" w:eastAsia="Times New Roman" w:hAnsi="Times New Roman" w:cs="Times New Roman"/>
          <w:sz w:val="20"/>
          <w:szCs w:val="20"/>
          <w:lang w:val="en-GB"/>
        </w:rPr>
        <w:t xml:space="preserve">techniques such as </w:t>
      </w:r>
      <w:r w:rsidRPr="00342D48">
        <w:rPr>
          <w:rFonts w:ascii="Times New Roman" w:eastAsia="Times New Roman" w:hAnsi="Times New Roman" w:cs="Times New Roman"/>
          <w:sz w:val="20"/>
          <w:szCs w:val="20"/>
          <w:lang w:val="en-GB"/>
        </w:rPr>
        <w:t xml:space="preserve">Rayleigh-based </w:t>
      </w:r>
      <w:r w:rsidR="00D6475C" w:rsidRPr="00D6475C">
        <w:rPr>
          <w:rFonts w:ascii="Times New Roman" w:eastAsia="Times New Roman" w:hAnsi="Times New Roman" w:cs="Times New Roman"/>
          <w:sz w:val="20"/>
          <w:szCs w:val="20"/>
          <w:lang w:val="en-GB"/>
        </w:rPr>
        <w:t xml:space="preserve">Distributed Acoustic Sensing (DAS) and </w:t>
      </w:r>
      <w:r w:rsidRPr="00342D48">
        <w:rPr>
          <w:rFonts w:ascii="Times New Roman" w:eastAsia="Times New Roman" w:hAnsi="Times New Roman" w:cs="Times New Roman"/>
          <w:sz w:val="20"/>
          <w:szCs w:val="20"/>
          <w:lang w:val="en-GB"/>
        </w:rPr>
        <w:t>Brillouin-b</w:t>
      </w:r>
      <w:r w:rsidR="009652A8" w:rsidRPr="00342D48">
        <w:rPr>
          <w:rFonts w:ascii="Times New Roman" w:eastAsia="Times New Roman" w:hAnsi="Times New Roman" w:cs="Times New Roman"/>
          <w:sz w:val="20"/>
          <w:szCs w:val="20"/>
          <w:lang w:val="en-GB"/>
        </w:rPr>
        <w:t>a</w:t>
      </w:r>
      <w:r w:rsidRPr="00342D48">
        <w:rPr>
          <w:rFonts w:ascii="Times New Roman" w:eastAsia="Times New Roman" w:hAnsi="Times New Roman" w:cs="Times New Roman"/>
          <w:sz w:val="20"/>
          <w:szCs w:val="20"/>
          <w:lang w:val="en-GB"/>
        </w:rPr>
        <w:t xml:space="preserve">sed </w:t>
      </w:r>
      <w:r w:rsidR="00D6475C" w:rsidRPr="00D6475C">
        <w:rPr>
          <w:rFonts w:ascii="Times New Roman" w:eastAsia="Times New Roman" w:hAnsi="Times New Roman" w:cs="Times New Roman"/>
          <w:sz w:val="20"/>
          <w:szCs w:val="20"/>
          <w:lang w:val="en-GB"/>
        </w:rPr>
        <w:t>Distributed Temperature Sensing (DTS</w:t>
      </w:r>
      <w:r w:rsidR="00D6475C" w:rsidRPr="00342D48">
        <w:rPr>
          <w:rFonts w:ascii="Times New Roman" w:eastAsia="Times New Roman" w:hAnsi="Times New Roman" w:cs="Times New Roman"/>
          <w:sz w:val="20"/>
          <w:szCs w:val="20"/>
          <w:lang w:val="en-GB"/>
        </w:rPr>
        <w:t>)</w:t>
      </w:r>
      <w:r w:rsidR="00D6475C" w:rsidRPr="00D6475C">
        <w:rPr>
          <w:rFonts w:ascii="Times New Roman" w:eastAsia="Times New Roman" w:hAnsi="Times New Roman" w:cs="Times New Roman"/>
          <w:sz w:val="20"/>
          <w:szCs w:val="20"/>
          <w:lang w:val="en-GB"/>
        </w:rPr>
        <w:t xml:space="preserve">. </w:t>
      </w:r>
      <w:r w:rsidRPr="00342D48">
        <w:rPr>
          <w:rFonts w:ascii="Times New Roman" w:eastAsia="Times New Roman" w:hAnsi="Times New Roman" w:cs="Times New Roman"/>
          <w:sz w:val="20"/>
          <w:szCs w:val="20"/>
          <w:lang w:val="en-GB"/>
        </w:rPr>
        <w:t>T</w:t>
      </w:r>
      <w:r w:rsidR="00D6475C" w:rsidRPr="00D6475C">
        <w:rPr>
          <w:rFonts w:ascii="Times New Roman" w:eastAsia="Times New Roman" w:hAnsi="Times New Roman" w:cs="Times New Roman"/>
          <w:sz w:val="20"/>
          <w:szCs w:val="20"/>
          <w:lang w:val="en-GB"/>
        </w:rPr>
        <w:t xml:space="preserve">hese systems transform </w:t>
      </w:r>
      <w:r w:rsidRPr="00342D48">
        <w:rPr>
          <w:rFonts w:ascii="Times New Roman" w:eastAsia="Times New Roman" w:hAnsi="Times New Roman" w:cs="Times New Roman"/>
          <w:sz w:val="20"/>
          <w:szCs w:val="20"/>
          <w:lang w:val="en-GB"/>
        </w:rPr>
        <w:t>available</w:t>
      </w:r>
      <w:r w:rsidR="00D6475C" w:rsidRPr="00D6475C">
        <w:rPr>
          <w:rFonts w:ascii="Times New Roman" w:eastAsia="Times New Roman" w:hAnsi="Times New Roman" w:cs="Times New Roman"/>
          <w:sz w:val="20"/>
          <w:szCs w:val="20"/>
          <w:lang w:val="en-GB"/>
        </w:rPr>
        <w:t xml:space="preserve"> fibre-optic cables—already </w:t>
      </w:r>
      <w:r w:rsidR="009652A8" w:rsidRPr="00342D48">
        <w:rPr>
          <w:rFonts w:ascii="Times New Roman" w:eastAsia="Times New Roman" w:hAnsi="Times New Roman" w:cs="Times New Roman"/>
          <w:sz w:val="20"/>
          <w:szCs w:val="20"/>
          <w:lang w:val="en-GB"/>
        </w:rPr>
        <w:t xml:space="preserve">crossing </w:t>
      </w:r>
      <w:r w:rsidR="00D6475C" w:rsidRPr="00D6475C">
        <w:rPr>
          <w:rFonts w:ascii="Times New Roman" w:eastAsia="Times New Roman" w:hAnsi="Times New Roman" w:cs="Times New Roman"/>
          <w:sz w:val="20"/>
          <w:szCs w:val="20"/>
          <w:lang w:val="en-GB"/>
        </w:rPr>
        <w:t>vast ocean areas—into dense, continuous sensor arrays without requiring new seafloor infrastructure. This dramatically reduces deployment costs</w:t>
      </w:r>
      <w:r w:rsidR="009652A8" w:rsidRPr="00342D48">
        <w:rPr>
          <w:rFonts w:ascii="Times New Roman" w:eastAsia="Times New Roman" w:hAnsi="Times New Roman" w:cs="Times New Roman"/>
          <w:sz w:val="20"/>
          <w:szCs w:val="20"/>
          <w:lang w:val="en-GB"/>
        </w:rPr>
        <w:t xml:space="preserve">, </w:t>
      </w:r>
      <w:r w:rsidR="00D6475C" w:rsidRPr="00D6475C">
        <w:rPr>
          <w:rFonts w:ascii="Times New Roman" w:eastAsia="Times New Roman" w:hAnsi="Times New Roman" w:cs="Times New Roman"/>
          <w:sz w:val="20"/>
          <w:szCs w:val="20"/>
          <w:lang w:val="en-GB"/>
        </w:rPr>
        <w:t>eliminates many logistical constraints</w:t>
      </w:r>
      <w:r w:rsidR="009652A8" w:rsidRPr="00342D48">
        <w:rPr>
          <w:rFonts w:ascii="Times New Roman" w:eastAsia="Times New Roman" w:hAnsi="Times New Roman" w:cs="Times New Roman"/>
          <w:sz w:val="20"/>
          <w:szCs w:val="20"/>
          <w:lang w:val="en-GB"/>
        </w:rPr>
        <w:t xml:space="preserve">, ensures </w:t>
      </w:r>
      <w:r w:rsidR="00D6475C" w:rsidRPr="00D6475C">
        <w:rPr>
          <w:rFonts w:ascii="Times New Roman" w:eastAsia="Times New Roman" w:hAnsi="Times New Roman" w:cs="Times New Roman"/>
          <w:sz w:val="20"/>
          <w:szCs w:val="20"/>
          <w:lang w:val="en-GB"/>
        </w:rPr>
        <w:t xml:space="preserve">long-term durability and </w:t>
      </w:r>
      <w:r w:rsidR="009652A8" w:rsidRPr="00342D48">
        <w:rPr>
          <w:rFonts w:ascii="Times New Roman" w:eastAsia="Times New Roman" w:hAnsi="Times New Roman" w:cs="Times New Roman"/>
          <w:sz w:val="20"/>
          <w:szCs w:val="20"/>
          <w:lang w:val="en-GB"/>
        </w:rPr>
        <w:t xml:space="preserve">provides </w:t>
      </w:r>
      <w:r w:rsidR="00D6475C" w:rsidRPr="00D6475C">
        <w:rPr>
          <w:rFonts w:ascii="Times New Roman" w:eastAsia="Times New Roman" w:hAnsi="Times New Roman" w:cs="Times New Roman"/>
          <w:sz w:val="20"/>
          <w:szCs w:val="20"/>
          <w:lang w:val="en-GB"/>
        </w:rPr>
        <w:t>immunity to corrosion, electrical interference, and biofouling.</w:t>
      </w:r>
      <w:r w:rsidRPr="00342D48">
        <w:rPr>
          <w:rFonts w:ascii="Times New Roman" w:eastAsia="Times New Roman" w:hAnsi="Times New Roman" w:cs="Times New Roman"/>
          <w:sz w:val="20"/>
          <w:szCs w:val="20"/>
          <w:lang w:val="en-GB"/>
        </w:rPr>
        <w:t xml:space="preserve"> </w:t>
      </w:r>
      <w:r w:rsidR="009652A8" w:rsidRPr="00D6475C">
        <w:rPr>
          <w:rFonts w:ascii="Times New Roman" w:eastAsia="Times New Roman" w:hAnsi="Times New Roman" w:cs="Times New Roman"/>
          <w:sz w:val="20"/>
          <w:szCs w:val="20"/>
          <w:lang w:val="en-GB"/>
        </w:rPr>
        <w:t xml:space="preserve">Since the </w:t>
      </w:r>
      <w:r w:rsidR="009652A8" w:rsidRPr="00342D48">
        <w:rPr>
          <w:rFonts w:ascii="Times New Roman" w:eastAsia="Times New Roman" w:hAnsi="Times New Roman" w:cs="Times New Roman"/>
          <w:sz w:val="20"/>
          <w:szCs w:val="20"/>
          <w:lang w:val="en-GB"/>
        </w:rPr>
        <w:t xml:space="preserve">fibre acts </w:t>
      </w:r>
      <w:r w:rsidR="009652A8" w:rsidRPr="00342D48">
        <w:rPr>
          <w:rFonts w:ascii="Times New Roman" w:eastAsia="Times New Roman" w:hAnsi="Times New Roman" w:cs="Times New Roman"/>
          <w:sz w:val="20"/>
          <w:szCs w:val="20"/>
          <w:lang w:val="en-GB"/>
        </w:rPr>
        <w:t xml:space="preserve">simultaneously </w:t>
      </w:r>
      <w:r w:rsidR="009652A8" w:rsidRPr="00342D48">
        <w:rPr>
          <w:rFonts w:ascii="Times New Roman" w:eastAsia="Times New Roman" w:hAnsi="Times New Roman" w:cs="Times New Roman"/>
          <w:sz w:val="20"/>
          <w:szCs w:val="20"/>
          <w:lang w:val="en-GB"/>
        </w:rPr>
        <w:t xml:space="preserve">as </w:t>
      </w:r>
      <w:r w:rsidR="009652A8" w:rsidRPr="00342D48">
        <w:rPr>
          <w:rFonts w:ascii="Times New Roman" w:eastAsia="Times New Roman" w:hAnsi="Times New Roman" w:cs="Times New Roman"/>
          <w:sz w:val="20"/>
          <w:szCs w:val="20"/>
          <w:lang w:val="en-GB"/>
        </w:rPr>
        <w:t>sensor</w:t>
      </w:r>
      <w:r w:rsidR="009652A8" w:rsidRPr="00342D48">
        <w:rPr>
          <w:rFonts w:ascii="Times New Roman" w:eastAsia="Times New Roman" w:hAnsi="Times New Roman" w:cs="Times New Roman"/>
          <w:sz w:val="20"/>
          <w:szCs w:val="20"/>
          <w:lang w:val="en-GB"/>
        </w:rPr>
        <w:t xml:space="preserve"> and transmission medium</w:t>
      </w:r>
      <w:r w:rsidR="009652A8" w:rsidRPr="00D6475C">
        <w:rPr>
          <w:rFonts w:ascii="Times New Roman" w:eastAsia="Times New Roman" w:hAnsi="Times New Roman" w:cs="Times New Roman"/>
          <w:sz w:val="20"/>
          <w:szCs w:val="20"/>
          <w:lang w:val="en-GB"/>
        </w:rPr>
        <w:t xml:space="preserve">, there is no need for offshore power sources or local data loggers. </w:t>
      </w:r>
      <w:r w:rsidRPr="00342D48">
        <w:rPr>
          <w:rFonts w:ascii="Times New Roman" w:eastAsia="Times New Roman" w:hAnsi="Times New Roman" w:cs="Times New Roman"/>
          <w:sz w:val="20"/>
          <w:szCs w:val="20"/>
          <w:lang w:val="en-GB"/>
        </w:rPr>
        <w:t xml:space="preserve">The </w:t>
      </w:r>
      <w:r w:rsidR="00D6475C" w:rsidRPr="00D6475C">
        <w:rPr>
          <w:rFonts w:ascii="Times New Roman" w:eastAsia="Times New Roman" w:hAnsi="Times New Roman" w:cs="Times New Roman"/>
          <w:sz w:val="20"/>
          <w:szCs w:val="20"/>
          <w:lang w:val="en-GB"/>
        </w:rPr>
        <w:t xml:space="preserve">sensitivity and spatial coverage achievable with </w:t>
      </w:r>
      <w:r w:rsidRPr="00342D48">
        <w:rPr>
          <w:rFonts w:ascii="Times New Roman" w:eastAsia="Times New Roman" w:hAnsi="Times New Roman" w:cs="Times New Roman"/>
          <w:sz w:val="20"/>
          <w:szCs w:val="20"/>
          <w:lang w:val="en-GB"/>
        </w:rPr>
        <w:t>these systems</w:t>
      </w:r>
      <w:r w:rsidR="00D6475C" w:rsidRPr="00D6475C">
        <w:rPr>
          <w:rFonts w:ascii="Times New Roman" w:eastAsia="Times New Roman" w:hAnsi="Times New Roman" w:cs="Times New Roman"/>
          <w:sz w:val="20"/>
          <w:szCs w:val="20"/>
          <w:lang w:val="en-GB"/>
        </w:rPr>
        <w:t xml:space="preserve"> can far exceed that of conventional point sensors, providing measurements over tens to thousands of </w:t>
      </w:r>
      <w:r w:rsidR="009652A8" w:rsidRPr="00342D48">
        <w:rPr>
          <w:rFonts w:ascii="Times New Roman" w:eastAsia="Times New Roman" w:hAnsi="Times New Roman" w:cs="Times New Roman"/>
          <w:sz w:val="20"/>
          <w:szCs w:val="20"/>
          <w:lang w:val="en-GB"/>
        </w:rPr>
        <w:t>kilometr</w:t>
      </w:r>
      <w:r w:rsidR="00EB48E0" w:rsidRPr="00342D48">
        <w:rPr>
          <w:rFonts w:ascii="Times New Roman" w:eastAsia="Times New Roman" w:hAnsi="Times New Roman" w:cs="Times New Roman"/>
          <w:sz w:val="20"/>
          <w:szCs w:val="20"/>
          <w:lang w:val="en-GB"/>
        </w:rPr>
        <w:t>e</w:t>
      </w:r>
      <w:r w:rsidR="009652A8" w:rsidRPr="00342D48">
        <w:rPr>
          <w:rFonts w:ascii="Times New Roman" w:eastAsia="Times New Roman" w:hAnsi="Times New Roman" w:cs="Times New Roman"/>
          <w:sz w:val="20"/>
          <w:szCs w:val="20"/>
          <w:lang w:val="en-GB"/>
        </w:rPr>
        <w:t>s</w:t>
      </w:r>
      <w:r w:rsidR="00D6475C" w:rsidRPr="00D6475C">
        <w:rPr>
          <w:rFonts w:ascii="Times New Roman" w:eastAsia="Times New Roman" w:hAnsi="Times New Roman" w:cs="Times New Roman"/>
          <w:sz w:val="20"/>
          <w:szCs w:val="20"/>
          <w:lang w:val="en-GB"/>
        </w:rPr>
        <w:t xml:space="preserve"> with meter-scale resolution. </w:t>
      </w:r>
      <w:r w:rsidR="009652A8" w:rsidRPr="00342D48">
        <w:rPr>
          <w:rFonts w:ascii="Times New Roman" w:eastAsia="Times New Roman" w:hAnsi="Times New Roman" w:cs="Times New Roman"/>
          <w:sz w:val="20"/>
          <w:szCs w:val="20"/>
          <w:lang w:val="en-GB"/>
        </w:rPr>
        <w:t xml:space="preserve">This paper reviews some of the first demonstrations of distributed </w:t>
      </w:r>
      <w:r w:rsidR="00EB48E0" w:rsidRPr="00342D48">
        <w:rPr>
          <w:rFonts w:ascii="Times New Roman" w:eastAsia="Times New Roman" w:hAnsi="Times New Roman" w:cs="Times New Roman"/>
          <w:sz w:val="20"/>
          <w:szCs w:val="20"/>
          <w:lang w:val="en-GB"/>
        </w:rPr>
        <w:t>optical fibre sensing</w:t>
      </w:r>
      <w:r w:rsidR="009652A8" w:rsidRPr="00342D48">
        <w:rPr>
          <w:rFonts w:ascii="Times New Roman" w:eastAsia="Times New Roman" w:hAnsi="Times New Roman" w:cs="Times New Roman"/>
          <w:sz w:val="20"/>
          <w:szCs w:val="20"/>
          <w:lang w:val="en-GB"/>
        </w:rPr>
        <w:t xml:space="preserve"> in the oceans. We show that this kind of instrumentation is a very good alternative for offshore geophysical monitoring, as well as for monitoring </w:t>
      </w:r>
      <w:r w:rsidR="00EB48E0" w:rsidRPr="00342D48">
        <w:rPr>
          <w:rFonts w:ascii="Times New Roman" w:eastAsia="Times New Roman" w:hAnsi="Times New Roman" w:cs="Times New Roman"/>
          <w:sz w:val="20"/>
          <w:szCs w:val="20"/>
          <w:lang w:val="en-GB"/>
        </w:rPr>
        <w:t>calls of large mammals (fin whales, blue whales, etc.)</w:t>
      </w:r>
    </w:p>
    <w:p w14:paraId="4896BCE6" w14:textId="506203EB" w:rsidR="00E322E5" w:rsidRPr="00342D48" w:rsidRDefault="00E322E5" w:rsidP="00342D48">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We report here some observations employing our custom-made DAS and DTS units in the </w:t>
      </w:r>
      <w:r w:rsidRPr="00E322E5">
        <w:rPr>
          <w:rFonts w:ascii="Times New Roman" w:eastAsia="Times New Roman" w:hAnsi="Times New Roman" w:cs="Times New Roman"/>
          <w:sz w:val="20"/>
          <w:szCs w:val="20"/>
          <w:lang w:val="en-GB"/>
        </w:rPr>
        <w:t xml:space="preserve">existing submarine telecommunication cable that </w:t>
      </w:r>
      <w:r>
        <w:rPr>
          <w:rFonts w:ascii="Times New Roman" w:eastAsia="Times New Roman" w:hAnsi="Times New Roman" w:cs="Times New Roman"/>
          <w:sz w:val="20"/>
          <w:szCs w:val="20"/>
          <w:lang w:val="en-GB"/>
        </w:rPr>
        <w:t>is</w:t>
      </w:r>
      <w:r w:rsidRPr="00E322E5">
        <w:rPr>
          <w:rFonts w:ascii="Times New Roman" w:eastAsia="Times New Roman" w:hAnsi="Times New Roman" w:cs="Times New Roman"/>
          <w:sz w:val="20"/>
          <w:szCs w:val="20"/>
          <w:lang w:val="en-GB"/>
        </w:rPr>
        <w:t xml:space="preserve"> deployed between the islands of Tenerife and Gran </w:t>
      </w:r>
      <w:proofErr w:type="spellStart"/>
      <w:r w:rsidRPr="00E322E5">
        <w:rPr>
          <w:rFonts w:ascii="Times New Roman" w:eastAsia="Times New Roman" w:hAnsi="Times New Roman" w:cs="Times New Roman"/>
          <w:sz w:val="20"/>
          <w:szCs w:val="20"/>
          <w:lang w:val="en-GB"/>
        </w:rPr>
        <w:t>Canaria</w:t>
      </w:r>
      <w:proofErr w:type="spellEnd"/>
      <w:r>
        <w:rPr>
          <w:rFonts w:ascii="Times New Roman" w:eastAsia="Times New Roman" w:hAnsi="Times New Roman" w:cs="Times New Roman"/>
          <w:sz w:val="20"/>
          <w:szCs w:val="20"/>
          <w:lang w:val="en-GB"/>
        </w:rPr>
        <w:t xml:space="preserve">, in the Atlantic </w:t>
      </w:r>
      <w:r>
        <w:rPr>
          <w:rFonts w:ascii="Times New Roman" w:eastAsia="Times New Roman" w:hAnsi="Times New Roman" w:cs="Times New Roman"/>
          <w:sz w:val="20"/>
          <w:szCs w:val="20"/>
          <w:lang w:val="en-GB"/>
        </w:rPr>
        <w:t xml:space="preserve">Ocean. </w:t>
      </w:r>
      <w:r w:rsidRPr="00E322E5">
        <w:rPr>
          <w:rFonts w:ascii="Times New Roman" w:eastAsia="Times New Roman" w:hAnsi="Times New Roman" w:cs="Times New Roman"/>
          <w:sz w:val="20"/>
          <w:szCs w:val="20"/>
          <w:lang w:val="en-GB"/>
        </w:rPr>
        <w:t>The submarine cable has a total length of ~176 km and lies over the seafloor reaching a maximum depth of 3,570 m below sea level.</w:t>
      </w:r>
      <w:r>
        <w:rPr>
          <w:rFonts w:ascii="Times New Roman" w:eastAsia="Times New Roman" w:hAnsi="Times New Roman" w:cs="Times New Roman"/>
          <w:sz w:val="20"/>
          <w:szCs w:val="20"/>
          <w:lang w:val="en-GB"/>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tblGrid>
      <w:tr w:rsidR="00E322E5" w14:paraId="13388942" w14:textId="77777777" w:rsidTr="005139E5">
        <w:tc>
          <w:tcPr>
            <w:tcW w:w="4659" w:type="dxa"/>
          </w:tcPr>
          <w:p w14:paraId="16BE07A9" w14:textId="422AD536" w:rsidR="00E322E5" w:rsidRDefault="00E322E5" w:rsidP="00E322E5">
            <w:pP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w:t>
            </w:r>
            <w:r>
              <w:rPr>
                <w:rFonts w:ascii="Times New Roman" w:eastAsia="Times New Roman" w:hAnsi="Times New Roman" w:cs="Times New Roman"/>
                <w:noProof/>
                <w:lang w:val="es-ES"/>
              </w:rPr>
              <w:drawing>
                <wp:inline distT="114300" distB="114300" distL="114300" distR="114300" wp14:anchorId="770FAB27" wp14:editId="54CCAFB4">
                  <wp:extent cx="2519363" cy="2057400"/>
                  <wp:effectExtent l="0" t="0" r="0" b="0"/>
                  <wp:docPr id="6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9"/>
                          <a:srcRect/>
                          <a:stretch>
                            <a:fillRect/>
                          </a:stretch>
                        </pic:blipFill>
                        <pic:spPr>
                          <a:xfrm>
                            <a:off x="0" y="0"/>
                            <a:ext cx="2528870" cy="2065164"/>
                          </a:xfrm>
                          <a:prstGeom prst="rect">
                            <a:avLst/>
                          </a:prstGeom>
                          <a:ln/>
                        </pic:spPr>
                      </pic:pic>
                    </a:graphicData>
                  </a:graphic>
                </wp:inline>
              </w:drawing>
            </w:r>
          </w:p>
        </w:tc>
      </w:tr>
      <w:tr w:rsidR="00E322E5" w14:paraId="57B02689" w14:textId="77777777" w:rsidTr="005139E5">
        <w:tc>
          <w:tcPr>
            <w:tcW w:w="4659" w:type="dxa"/>
          </w:tcPr>
          <w:p w14:paraId="7AF6588E" w14:textId="77FF7035" w:rsidR="00E322E5" w:rsidRDefault="00C42745" w:rsidP="00E322E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(b)</w:t>
            </w:r>
            <w:r>
              <w:rPr>
                <w:rFonts w:ascii="Times New Roman" w:eastAsia="Times New Roman" w:hAnsi="Times New Roman" w:cs="Times New Roman"/>
                <w:noProof/>
                <w:lang w:val="es-ES"/>
              </w:rPr>
              <w:drawing>
                <wp:inline distT="114300" distB="114300" distL="114300" distR="114300" wp14:anchorId="24557C97" wp14:editId="6F3EC6E9">
                  <wp:extent cx="2638425" cy="1717040"/>
                  <wp:effectExtent l="0" t="0" r="9525" b="0"/>
                  <wp:docPr id="6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0"/>
                          <a:srcRect/>
                          <a:stretch>
                            <a:fillRect/>
                          </a:stretch>
                        </pic:blipFill>
                        <pic:spPr>
                          <a:xfrm>
                            <a:off x="0" y="0"/>
                            <a:ext cx="2650660" cy="1725002"/>
                          </a:xfrm>
                          <a:prstGeom prst="rect">
                            <a:avLst/>
                          </a:prstGeom>
                          <a:ln/>
                        </pic:spPr>
                      </pic:pic>
                    </a:graphicData>
                  </a:graphic>
                </wp:inline>
              </w:drawing>
            </w:r>
          </w:p>
        </w:tc>
      </w:tr>
      <w:tr w:rsidR="00E322E5" w14:paraId="2D591F11" w14:textId="77777777" w:rsidTr="005139E5">
        <w:tc>
          <w:tcPr>
            <w:tcW w:w="4659" w:type="dxa"/>
          </w:tcPr>
          <w:p w14:paraId="1BC345CA" w14:textId="2657FCE2" w:rsidR="00E322E5" w:rsidRDefault="005139E5" w:rsidP="00E322E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(c)</w:t>
            </w:r>
            <w:r w:rsidR="00C42745" w:rsidRPr="00C42745">
              <w:rPr>
                <w:rFonts w:ascii="Times New Roman" w:eastAsia="Times New Roman" w:hAnsi="Times New Roman" w:cs="Times New Roman"/>
                <w:sz w:val="20"/>
                <w:szCs w:val="20"/>
              </w:rPr>
              <w:drawing>
                <wp:inline distT="0" distB="0" distL="0" distR="0" wp14:anchorId="5169EFF7" wp14:editId="05B2AA56">
                  <wp:extent cx="2585720" cy="1318895"/>
                  <wp:effectExtent l="0" t="0" r="5080" b="0"/>
                  <wp:docPr id="3" name="Imagen 2" descr="Interfaz de usuario gráfica, Aplicación&#10;&#10;Descripción generada automáticamente">
                    <a:extLst xmlns:a="http://schemas.openxmlformats.org/drawingml/2006/main">
                      <a:ext uri="{FF2B5EF4-FFF2-40B4-BE49-F238E27FC236}">
                        <a16:creationId xmlns:a16="http://schemas.microsoft.com/office/drawing/2014/main" id="{016965A0-C3E4-4A6D-98AF-F3480D150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nterfaz de usuario gráfica, Aplicación&#10;&#10;Descripción generada automáticamente">
                            <a:extLst>
                              <a:ext uri="{FF2B5EF4-FFF2-40B4-BE49-F238E27FC236}">
                                <a16:creationId xmlns:a16="http://schemas.microsoft.com/office/drawing/2014/main" id="{016965A0-C3E4-4A6D-98AF-F3480D150F5D}"/>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47151"/>
                          <a:stretch/>
                        </pic:blipFill>
                        <pic:spPr bwMode="auto">
                          <a:xfrm>
                            <a:off x="0" y="0"/>
                            <a:ext cx="2629975" cy="1341468"/>
                          </a:xfrm>
                          <a:prstGeom prst="rect">
                            <a:avLst/>
                          </a:prstGeom>
                          <a:ln>
                            <a:noFill/>
                          </a:ln>
                          <a:extLst>
                            <a:ext uri="{53640926-AAD7-44D8-BBD7-CCE9431645EC}">
                              <a14:shadowObscured xmlns:a14="http://schemas.microsoft.com/office/drawing/2010/main"/>
                            </a:ext>
                          </a:extLst>
                        </pic:spPr>
                      </pic:pic>
                    </a:graphicData>
                  </a:graphic>
                </wp:inline>
              </w:drawing>
            </w:r>
          </w:p>
        </w:tc>
      </w:tr>
      <w:tr w:rsidR="00E322E5" w14:paraId="3BFFC5AB" w14:textId="77777777" w:rsidTr="005139E5">
        <w:tc>
          <w:tcPr>
            <w:tcW w:w="4659" w:type="dxa"/>
          </w:tcPr>
          <w:p w14:paraId="4F0989FE" w14:textId="309930AC" w:rsidR="00E322E5" w:rsidRDefault="005139E5" w:rsidP="00E322E5">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Fig 1: (a) cable layout and associated bathymetry; (b) example of fin whale vocalizations recorded on the cable; (c) observation of internal waves along the cable</w:t>
            </w:r>
          </w:p>
        </w:tc>
      </w:tr>
    </w:tbl>
    <w:p w14:paraId="1499350E" w14:textId="77777777" w:rsidR="005139E5" w:rsidRDefault="005139E5" w:rsidP="00513179">
      <w:pPr>
        <w:pStyle w:val="header1"/>
        <w:rPr>
          <w:rFonts w:ascii="Times New Roman" w:hAnsi="Times New Roman" w:cs="Times New Roman"/>
        </w:rPr>
      </w:pPr>
    </w:p>
    <w:p w14:paraId="493BE519" w14:textId="5142F5D4" w:rsidR="00513179" w:rsidRPr="005139E5" w:rsidRDefault="00513179" w:rsidP="005139E5">
      <w:pPr>
        <w:pStyle w:val="header1"/>
        <w:rPr>
          <w:rFonts w:ascii="Times New Roman" w:hAnsi="Times New Roman" w:cs="Times New Roman"/>
        </w:rPr>
      </w:pPr>
      <w:r w:rsidRPr="00F201AB">
        <w:rPr>
          <w:rFonts w:ascii="Times New Roman" w:hAnsi="Times New Roman" w:cs="Times New Roman"/>
        </w:rPr>
        <w:t>Reference</w:t>
      </w:r>
      <w:r>
        <w:rPr>
          <w:rFonts w:ascii="Times New Roman" w:hAnsi="Times New Roman" w:cs="Times New Roman"/>
        </w:rPr>
        <w:t>s</w:t>
      </w:r>
      <w:r w:rsidRPr="00F201AB">
        <w:t>:</w:t>
      </w:r>
    </w:p>
    <w:p w14:paraId="28C6F09B" w14:textId="77777777" w:rsidR="005139E5" w:rsidRDefault="005139E5" w:rsidP="005139E5">
      <w:pPr>
        <w:pStyle w:val="References"/>
        <w:numPr>
          <w:ilvl w:val="0"/>
          <w:numId w:val="3"/>
        </w:numPr>
        <w:ind w:left="357" w:hanging="357"/>
      </w:pPr>
      <w:r>
        <w:t xml:space="preserve">Ugalde et al. </w:t>
      </w:r>
      <w:r w:rsidRPr="005139E5">
        <w:t>Seismological Research Letters 93 (1): 351–363.</w:t>
      </w:r>
      <w:r>
        <w:t xml:space="preserve"> </w:t>
      </w:r>
      <w:r w:rsidRPr="005139E5">
        <w:t xml:space="preserve">(2022) </w:t>
      </w:r>
    </w:p>
    <w:p w14:paraId="70458942" w14:textId="056CFB94" w:rsidR="00513179" w:rsidRPr="005139E5" w:rsidRDefault="005139E5" w:rsidP="005139E5">
      <w:pPr>
        <w:pStyle w:val="References"/>
        <w:numPr>
          <w:ilvl w:val="0"/>
          <w:numId w:val="3"/>
        </w:numPr>
        <w:ind w:left="357" w:hanging="357"/>
      </w:pPr>
      <w:r>
        <w:t xml:space="preserve">Williams et al. </w:t>
      </w:r>
      <w:r w:rsidRPr="005139E5">
        <w:t>Journal of Geophysical Research: Oceans, 128, e2023JC019980</w:t>
      </w:r>
      <w:r>
        <w:t xml:space="preserve"> (2023)</w:t>
      </w:r>
      <w:r w:rsidRPr="005139E5">
        <w:t>.</w:t>
      </w:r>
    </w:p>
    <w:sectPr w:rsidR="00513179" w:rsidRPr="005139E5" w:rsidSect="00513179">
      <w:headerReference w:type="default" r:id="rId12"/>
      <w:footerReference w:type="default" r:id="rId13"/>
      <w:pgSz w:w="11906" w:h="16838"/>
      <w:pgMar w:top="3970" w:right="1080" w:bottom="1440" w:left="1080" w:header="708" w:footer="708" w:gutter="0"/>
      <w:cols w:num="2" w:space="4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97EB1" w14:textId="77777777" w:rsidR="00063D50" w:rsidRDefault="00063D50" w:rsidP="00513179">
      <w:pPr>
        <w:spacing w:after="0" w:line="240" w:lineRule="auto"/>
      </w:pPr>
      <w:r>
        <w:separator/>
      </w:r>
    </w:p>
  </w:endnote>
  <w:endnote w:type="continuationSeparator" w:id="0">
    <w:p w14:paraId="42B31030" w14:textId="77777777" w:rsidR="00063D50" w:rsidRDefault="00063D50" w:rsidP="00513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5455" w14:textId="64E5F9B0" w:rsidR="00513179" w:rsidRPr="00513179" w:rsidRDefault="00513179">
    <w:pPr>
      <w:pStyle w:val="Piedepgina"/>
      <w:rPr>
        <w:rFonts w:ascii="Arial" w:hAnsi="Arial" w:cs="Arial"/>
        <w:b/>
        <w:bCs/>
        <w:color w:val="1F4E79" w:themeColor="accent5" w:themeShade="80"/>
        <w:lang w:val="en-US"/>
      </w:rPr>
    </w:pPr>
    <w:r w:rsidRPr="00513179">
      <w:rPr>
        <w:noProof/>
        <w:color w:val="1F4E79" w:themeColor="accent5" w:themeShade="80"/>
        <w:lang w:eastAsia="en-IE"/>
      </w:rPr>
      <mc:AlternateContent>
        <mc:Choice Requires="wps">
          <w:drawing>
            <wp:anchor distT="0" distB="0" distL="114300" distR="114300" simplePos="0" relativeHeight="251659264" behindDoc="0" locked="1" layoutInCell="1" allowOverlap="1" wp14:anchorId="71D52E3E" wp14:editId="1A5BFCFC">
              <wp:simplePos x="0" y="0"/>
              <wp:positionH relativeFrom="column">
                <wp:posOffset>457200</wp:posOffset>
              </wp:positionH>
              <wp:positionV relativeFrom="page">
                <wp:posOffset>1047750</wp:posOffset>
              </wp:positionV>
              <wp:extent cx="5600700" cy="457200"/>
              <wp:effectExtent l="0" t="0" r="0" b="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C2D34" w14:textId="77777777" w:rsidR="00513179" w:rsidRPr="00F201AB" w:rsidRDefault="00513179" w:rsidP="00513179">
                          <w:pPr>
                            <w:pStyle w:val="Ttulo"/>
                            <w:rPr>
                              <w:rFonts w:ascii="Times New Roman" w:hAnsi="Times New Roman" w:cs="Times New Roman"/>
                              <w:caps/>
                            </w:rPr>
                          </w:pPr>
                          <w:r w:rsidRPr="00F201AB">
                            <w:rPr>
                              <w:rFonts w:ascii="Times New Roman" w:hAnsi="Times New Roman" w:cs="Times New Roman"/>
                            </w:rPr>
                            <w:t>Paper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52E3E" id="_x0000_t202" coordsize="21600,21600" o:spt="202" path="m,l,21600r21600,l21600,xe">
              <v:stroke joinstyle="miter"/>
              <v:path gradientshapeok="t" o:connecttype="rect"/>
            </v:shapetype>
            <v:shape id="Text Box 2" o:spid="_x0000_s1027" type="#_x0000_t202" style="position:absolute;margin-left:36pt;margin-top:82.5pt;width:44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" stroked="f">
              <v:textbox>
                <w:txbxContent>
                  <w:p w14:paraId="7A2C2D34" w14:textId="77777777" w:rsidR="00513179" w:rsidRPr="00F201AB" w:rsidRDefault="00513179" w:rsidP="00513179">
                    <w:pPr>
                      <w:pStyle w:val="Ttulo"/>
                      <w:rPr>
                        <w:rFonts w:ascii="Times New Roman" w:hAnsi="Times New Roman" w:cs="Times New Roman"/>
                        <w:caps/>
                      </w:rPr>
                    </w:pPr>
                    <w:r w:rsidRPr="00F201AB">
                      <w:rPr>
                        <w:rFonts w:ascii="Times New Roman" w:hAnsi="Times New Roman" w:cs="Times New Roman"/>
                      </w:rPr>
                      <w:t>Paper Title</w:t>
                    </w:r>
                  </w:p>
                </w:txbxContent>
              </v:textbox>
              <w10:wrap type="topAndBottom" anchory="page"/>
              <w10:anchorlock/>
            </v:shape>
          </w:pict>
        </mc:Fallback>
      </mc:AlternateContent>
    </w:r>
    <w:r w:rsidRPr="00513179">
      <w:rPr>
        <w:rFonts w:ascii="Arial" w:hAnsi="Arial" w:cs="Arial"/>
        <w:b/>
        <w:bCs/>
        <w:color w:val="1F4E79" w:themeColor="accent5" w:themeShade="80"/>
        <w:lang w:val="en-US"/>
      </w:rPr>
      <w:t>bioBRILLOUIN2</w:t>
    </w:r>
    <w:r w:rsidR="005E4B0B">
      <w:rPr>
        <w:rFonts w:ascii="Arial" w:hAnsi="Arial" w:cs="Arial"/>
        <w:b/>
        <w:bCs/>
        <w:color w:val="1F4E79" w:themeColor="accent5" w:themeShade="80"/>
        <w:lang w:val="en-US"/>
      </w:rPr>
      <w:t>5</w:t>
    </w:r>
    <w:r w:rsidRPr="00513179">
      <w:rPr>
        <w:rFonts w:ascii="Arial" w:hAnsi="Arial" w:cs="Arial"/>
        <w:b/>
        <w:bCs/>
        <w:color w:val="1F4E79" w:themeColor="accent5" w:themeShade="80"/>
        <w:lang w:val="en-US"/>
      </w:rPr>
      <w:t xml:space="preserve"> - </w:t>
    </w:r>
    <w:r w:rsidR="005E4B0B">
      <w:rPr>
        <w:rFonts w:ascii="Arial" w:hAnsi="Arial" w:cs="Arial"/>
        <w:b/>
        <w:bCs/>
        <w:color w:val="1F4E79" w:themeColor="accent5" w:themeShade="80"/>
        <w:lang w:val="en-US"/>
      </w:rPr>
      <w:t>Berlin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5C82A" w14:textId="77777777" w:rsidR="00063D50" w:rsidRDefault="00063D50" w:rsidP="00513179">
      <w:pPr>
        <w:spacing w:after="0" w:line="240" w:lineRule="auto"/>
      </w:pPr>
      <w:r>
        <w:separator/>
      </w:r>
    </w:p>
  </w:footnote>
  <w:footnote w:type="continuationSeparator" w:id="0">
    <w:p w14:paraId="4E187ACF" w14:textId="77777777" w:rsidR="00063D50" w:rsidRDefault="00063D50" w:rsidP="00513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F3D5" w14:textId="1691816F" w:rsidR="00E322E5" w:rsidRPr="00F201AB" w:rsidRDefault="00E322E5" w:rsidP="00E322E5">
    <w:pPr>
      <w:pStyle w:val="Ttulo"/>
      <w:rPr>
        <w:rFonts w:ascii="Times New Roman" w:hAnsi="Times New Roman" w:cs="Times New Roman"/>
        <w:caps/>
      </w:rPr>
    </w:pPr>
    <w:r w:rsidRPr="00E322E5">
      <w:rPr>
        <w:rFonts w:ascii="Times New Roman" w:hAnsi="Times New Roman" w:cs="Times New Roman"/>
        <w:caps/>
      </w:rPr>
      <w:t>Geophysical and biological applications of distributed optical fiber sensing in the oceans</w:t>
    </w:r>
  </w:p>
  <w:p w14:paraId="522FD723" w14:textId="77777777" w:rsidR="00E322E5" w:rsidRDefault="00E322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C5080"/>
    <w:multiLevelType w:val="hybridMultilevel"/>
    <w:tmpl w:val="FFFCFDC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F8D354F"/>
    <w:multiLevelType w:val="hybridMultilevel"/>
    <w:tmpl w:val="38D83D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6217368"/>
    <w:multiLevelType w:val="hybridMultilevel"/>
    <w:tmpl w:val="0AE2E7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82460575">
    <w:abstractNumId w:val="1"/>
  </w:num>
  <w:num w:numId="2" w16cid:durableId="1865557047">
    <w:abstractNumId w:val="0"/>
  </w:num>
  <w:num w:numId="3" w16cid:durableId="2920293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179"/>
    <w:rsid w:val="00063D50"/>
    <w:rsid w:val="00224DB1"/>
    <w:rsid w:val="00342D48"/>
    <w:rsid w:val="004E6EF9"/>
    <w:rsid w:val="00513179"/>
    <w:rsid w:val="005139E5"/>
    <w:rsid w:val="005E4B0B"/>
    <w:rsid w:val="007461DA"/>
    <w:rsid w:val="009534D5"/>
    <w:rsid w:val="009652A8"/>
    <w:rsid w:val="00A54F65"/>
    <w:rsid w:val="00C42745"/>
    <w:rsid w:val="00D6475C"/>
    <w:rsid w:val="00DC47F5"/>
    <w:rsid w:val="00E322E5"/>
    <w:rsid w:val="00E648D5"/>
    <w:rsid w:val="00E943F2"/>
    <w:rsid w:val="00EB48E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1CE87"/>
  <w15:chartTrackingRefBased/>
  <w15:docId w15:val="{5A7CDB3F-478C-4E97-AF5E-2D1C6D6E1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header1"/>
    <w:next w:val="Normal"/>
    <w:link w:val="Ttulo1Car"/>
    <w:qFormat/>
    <w:rsid w:val="00513179"/>
    <w:pPr>
      <w:outlineLvl w:val="0"/>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13179"/>
    <w:rPr>
      <w:rFonts w:ascii="Arial" w:eastAsia="Times New Roman" w:hAnsi="Arial" w:cs="Arial"/>
      <w:b/>
      <w:caps/>
      <w:sz w:val="20"/>
      <w:szCs w:val="20"/>
      <w:lang w:val="en-GB"/>
    </w:rPr>
  </w:style>
  <w:style w:type="paragraph" w:customStyle="1" w:styleId="header1">
    <w:name w:val="header 1"/>
    <w:basedOn w:val="Normal"/>
    <w:next w:val="Standard"/>
    <w:rsid w:val="00513179"/>
    <w:pPr>
      <w:tabs>
        <w:tab w:val="left" w:pos="397"/>
      </w:tabs>
      <w:spacing w:after="120" w:line="240" w:lineRule="auto"/>
      <w:jc w:val="both"/>
    </w:pPr>
    <w:rPr>
      <w:rFonts w:ascii="Arial" w:eastAsia="Times New Roman" w:hAnsi="Arial" w:cs="Arial"/>
      <w:b/>
      <w:caps/>
      <w:sz w:val="20"/>
      <w:szCs w:val="20"/>
      <w:lang w:val="en-GB"/>
    </w:rPr>
  </w:style>
  <w:style w:type="paragraph" w:customStyle="1" w:styleId="Standard">
    <w:name w:val="Standard"/>
    <w:basedOn w:val="Normal"/>
    <w:link w:val="StandardChar"/>
    <w:rsid w:val="00513179"/>
    <w:pPr>
      <w:tabs>
        <w:tab w:val="left" w:pos="397"/>
      </w:tabs>
      <w:spacing w:after="0" w:line="240" w:lineRule="auto"/>
      <w:jc w:val="both"/>
    </w:pPr>
    <w:rPr>
      <w:rFonts w:ascii="Times New Roman" w:eastAsia="Times New Roman" w:hAnsi="Times New Roman" w:cs="Times New Roman"/>
      <w:sz w:val="18"/>
      <w:szCs w:val="18"/>
      <w:lang w:val="en-US"/>
    </w:rPr>
  </w:style>
  <w:style w:type="paragraph" w:customStyle="1" w:styleId="Figurecaption">
    <w:name w:val="Figure caption"/>
    <w:basedOn w:val="Standard"/>
    <w:rsid w:val="00513179"/>
    <w:pPr>
      <w:tabs>
        <w:tab w:val="clear" w:pos="397"/>
      </w:tabs>
    </w:pPr>
    <w:rPr>
      <w:sz w:val="16"/>
      <w:szCs w:val="16"/>
    </w:rPr>
  </w:style>
  <w:style w:type="paragraph" w:customStyle="1" w:styleId="References">
    <w:name w:val="References"/>
    <w:basedOn w:val="Standard"/>
    <w:link w:val="ReferencesChar"/>
    <w:qFormat/>
    <w:rsid w:val="00513179"/>
  </w:style>
  <w:style w:type="character" w:customStyle="1" w:styleId="StandardChar">
    <w:name w:val="Standard Char"/>
    <w:basedOn w:val="Fuentedeprrafopredeter"/>
    <w:link w:val="Standard"/>
    <w:rsid w:val="00513179"/>
    <w:rPr>
      <w:rFonts w:ascii="Times New Roman" w:eastAsia="Times New Roman" w:hAnsi="Times New Roman" w:cs="Times New Roman"/>
      <w:sz w:val="18"/>
      <w:szCs w:val="18"/>
      <w:lang w:val="en-US"/>
    </w:rPr>
  </w:style>
  <w:style w:type="character" w:customStyle="1" w:styleId="ReferencesChar">
    <w:name w:val="References Char"/>
    <w:basedOn w:val="StandardChar"/>
    <w:link w:val="References"/>
    <w:rsid w:val="00513179"/>
    <w:rPr>
      <w:rFonts w:ascii="Times New Roman" w:eastAsia="Times New Roman" w:hAnsi="Times New Roman" w:cs="Times New Roman"/>
      <w:sz w:val="18"/>
      <w:szCs w:val="18"/>
      <w:lang w:val="en-US"/>
    </w:rPr>
  </w:style>
  <w:style w:type="paragraph" w:customStyle="1" w:styleId="authors">
    <w:name w:val="authors"/>
    <w:basedOn w:val="Normal"/>
    <w:link w:val="authorsChar"/>
    <w:rsid w:val="00513179"/>
    <w:pPr>
      <w:tabs>
        <w:tab w:val="left" w:pos="397"/>
      </w:tabs>
      <w:spacing w:after="0" w:line="240" w:lineRule="auto"/>
      <w:jc w:val="center"/>
    </w:pPr>
    <w:rPr>
      <w:rFonts w:ascii="Arial" w:eastAsia="Times New Roman" w:hAnsi="Arial" w:cs="Arial"/>
      <w:b/>
      <w:sz w:val="20"/>
      <w:szCs w:val="20"/>
      <w:lang w:val="en-US"/>
    </w:rPr>
  </w:style>
  <w:style w:type="paragraph" w:customStyle="1" w:styleId="Authors0">
    <w:name w:val="Authors"/>
    <w:basedOn w:val="authors"/>
    <w:link w:val="AuthorsChar0"/>
    <w:qFormat/>
    <w:rsid w:val="00513179"/>
    <w:rPr>
      <w:lang w:val="en-GB"/>
    </w:rPr>
  </w:style>
  <w:style w:type="paragraph" w:styleId="Ttulo">
    <w:name w:val="Title"/>
    <w:basedOn w:val="Normal"/>
    <w:next w:val="Normal"/>
    <w:link w:val="TtuloCar"/>
    <w:qFormat/>
    <w:rsid w:val="00513179"/>
    <w:pPr>
      <w:tabs>
        <w:tab w:val="left" w:pos="397"/>
      </w:tabs>
      <w:spacing w:after="0" w:line="240" w:lineRule="auto"/>
      <w:jc w:val="center"/>
    </w:pPr>
    <w:rPr>
      <w:rFonts w:ascii="Arial" w:eastAsia="Times New Roman" w:hAnsi="Arial" w:cs="Arial"/>
      <w:b/>
      <w:smallCaps/>
    </w:rPr>
  </w:style>
  <w:style w:type="character" w:customStyle="1" w:styleId="TtuloCar">
    <w:name w:val="Título Car"/>
    <w:basedOn w:val="Fuentedeprrafopredeter"/>
    <w:link w:val="Ttulo"/>
    <w:rsid w:val="00513179"/>
    <w:rPr>
      <w:rFonts w:ascii="Arial" w:eastAsia="Times New Roman" w:hAnsi="Arial" w:cs="Arial"/>
      <w:b/>
      <w:smallCaps/>
    </w:rPr>
  </w:style>
  <w:style w:type="character" w:customStyle="1" w:styleId="authorsChar">
    <w:name w:val="authors Char"/>
    <w:basedOn w:val="Fuentedeprrafopredeter"/>
    <w:link w:val="authors"/>
    <w:rsid w:val="00513179"/>
    <w:rPr>
      <w:rFonts w:ascii="Arial" w:eastAsia="Times New Roman" w:hAnsi="Arial" w:cs="Arial"/>
      <w:b/>
      <w:sz w:val="20"/>
      <w:szCs w:val="20"/>
      <w:lang w:val="en-US"/>
    </w:rPr>
  </w:style>
  <w:style w:type="character" w:customStyle="1" w:styleId="AuthorsChar0">
    <w:name w:val="Authors Char"/>
    <w:basedOn w:val="authorsChar"/>
    <w:link w:val="Authors0"/>
    <w:rsid w:val="00513179"/>
    <w:rPr>
      <w:rFonts w:ascii="Arial" w:eastAsia="Times New Roman" w:hAnsi="Arial" w:cs="Arial"/>
      <w:b/>
      <w:sz w:val="20"/>
      <w:szCs w:val="20"/>
      <w:lang w:val="en-GB"/>
    </w:rPr>
  </w:style>
  <w:style w:type="paragraph" w:customStyle="1" w:styleId="Affiliation">
    <w:name w:val="Affiliation"/>
    <w:basedOn w:val="authors"/>
    <w:link w:val="AffiliationChar"/>
    <w:qFormat/>
    <w:rsid w:val="00513179"/>
    <w:rPr>
      <w:b w:val="0"/>
      <w:lang w:val="en-GB"/>
    </w:rPr>
  </w:style>
  <w:style w:type="paragraph" w:customStyle="1" w:styleId="Email">
    <w:name w:val="Email"/>
    <w:basedOn w:val="authors"/>
    <w:link w:val="EmailChar"/>
    <w:qFormat/>
    <w:rsid w:val="00513179"/>
    <w:rPr>
      <w:b w:val="0"/>
      <w:i/>
      <w:lang w:val="en-GB"/>
    </w:rPr>
  </w:style>
  <w:style w:type="character" w:customStyle="1" w:styleId="AffiliationChar">
    <w:name w:val="Affiliation Char"/>
    <w:basedOn w:val="authorsChar"/>
    <w:link w:val="Affiliation"/>
    <w:rsid w:val="00513179"/>
    <w:rPr>
      <w:rFonts w:ascii="Arial" w:eastAsia="Times New Roman" w:hAnsi="Arial" w:cs="Arial"/>
      <w:b w:val="0"/>
      <w:sz w:val="20"/>
      <w:szCs w:val="20"/>
      <w:lang w:val="en-GB"/>
    </w:rPr>
  </w:style>
  <w:style w:type="character" w:customStyle="1" w:styleId="EmailChar">
    <w:name w:val="Email Char"/>
    <w:basedOn w:val="authorsChar"/>
    <w:link w:val="Email"/>
    <w:rsid w:val="00513179"/>
    <w:rPr>
      <w:rFonts w:ascii="Arial" w:eastAsia="Times New Roman" w:hAnsi="Arial" w:cs="Arial"/>
      <w:b w:val="0"/>
      <w:i/>
      <w:sz w:val="20"/>
      <w:szCs w:val="20"/>
      <w:lang w:val="en-GB"/>
    </w:rPr>
  </w:style>
  <w:style w:type="paragraph" w:styleId="Encabezado">
    <w:name w:val="header"/>
    <w:basedOn w:val="Normal"/>
    <w:link w:val="EncabezadoCar"/>
    <w:uiPriority w:val="99"/>
    <w:unhideWhenUsed/>
    <w:rsid w:val="0051317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13179"/>
  </w:style>
  <w:style w:type="paragraph" w:styleId="Piedepgina">
    <w:name w:val="footer"/>
    <w:basedOn w:val="Normal"/>
    <w:link w:val="PiedepginaCar"/>
    <w:uiPriority w:val="99"/>
    <w:unhideWhenUsed/>
    <w:rsid w:val="0051317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13179"/>
  </w:style>
  <w:style w:type="character" w:styleId="Hipervnculo">
    <w:name w:val="Hyperlink"/>
    <w:basedOn w:val="Fuentedeprrafopredeter"/>
    <w:uiPriority w:val="99"/>
    <w:unhideWhenUsed/>
    <w:rsid w:val="004E6EF9"/>
    <w:rPr>
      <w:color w:val="0563C1" w:themeColor="hyperlink"/>
      <w:u w:val="single"/>
    </w:rPr>
  </w:style>
  <w:style w:type="character" w:styleId="Mencinsinresolver">
    <w:name w:val="Unresolved Mention"/>
    <w:basedOn w:val="Fuentedeprrafopredeter"/>
    <w:uiPriority w:val="99"/>
    <w:semiHidden/>
    <w:unhideWhenUsed/>
    <w:rsid w:val="004E6EF9"/>
    <w:rPr>
      <w:color w:val="605E5C"/>
      <w:shd w:val="clear" w:color="auto" w:fill="E1DFDD"/>
    </w:rPr>
  </w:style>
  <w:style w:type="table" w:styleId="Tablaconcuadrcula">
    <w:name w:val="Table Grid"/>
    <w:basedOn w:val="Tablanormal"/>
    <w:uiPriority w:val="39"/>
    <w:rsid w:val="00E32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055904">
      <w:bodyDiv w:val="1"/>
      <w:marLeft w:val="0"/>
      <w:marRight w:val="0"/>
      <w:marTop w:val="0"/>
      <w:marBottom w:val="0"/>
      <w:divBdr>
        <w:top w:val="none" w:sz="0" w:space="0" w:color="auto"/>
        <w:left w:val="none" w:sz="0" w:space="0" w:color="auto"/>
        <w:bottom w:val="none" w:sz="0" w:space="0" w:color="auto"/>
        <w:right w:val="none" w:sz="0" w:space="0" w:color="auto"/>
      </w:divBdr>
    </w:div>
    <w:div w:id="167125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guel.gonzalez.herraez@csic.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iguel.gonzalez.herraez@csic.e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1</Pages>
  <Words>443</Words>
  <Characters>2439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Monaghan</dc:creator>
  <cp:keywords/>
  <dc:description/>
  <cp:lastModifiedBy>González Herráez Miguel</cp:lastModifiedBy>
  <cp:revision>7</cp:revision>
  <dcterms:created xsi:type="dcterms:W3CDTF">2025-11-23T10:54:00Z</dcterms:created>
  <dcterms:modified xsi:type="dcterms:W3CDTF">2025-11-23T18:57:00Z</dcterms:modified>
</cp:coreProperties>
</file>