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1A03C" w14:textId="77777777" w:rsidR="00E3667D" w:rsidRDefault="00000000" w:rsidP="00894245">
      <w:pPr>
        <w:spacing w:after="280" w:line="240" w:lineRule="auto"/>
        <w:jc w:val="both"/>
        <w:rPr>
          <w:sz w:val="28"/>
          <w:szCs w:val="28"/>
        </w:rPr>
      </w:pPr>
      <w:r>
        <w:rPr>
          <w:b/>
          <w:sz w:val="28"/>
          <w:szCs w:val="28"/>
        </w:rPr>
        <w:t>A standardized file format and open-source analysis framework for Brillouin microscopy data</w:t>
      </w:r>
    </w:p>
    <w:p w14:paraId="7AEE7380" w14:textId="77777777" w:rsidR="00664BDD" w:rsidRPr="00664BDD" w:rsidRDefault="00664BDD" w:rsidP="00664BDD">
      <w:pPr>
        <w:spacing w:before="280" w:after="280" w:line="240" w:lineRule="auto"/>
        <w:jc w:val="both"/>
        <w:rPr>
          <w:sz w:val="24"/>
          <w:szCs w:val="24"/>
          <w:vertAlign w:val="superscript"/>
        </w:rPr>
      </w:pPr>
      <w:r w:rsidRPr="00664BDD">
        <w:rPr>
          <w:sz w:val="24"/>
          <w:szCs w:val="24"/>
        </w:rPr>
        <w:t>Carlo Bevilacqua</w:t>
      </w:r>
      <w:proofErr w:type="gramStart"/>
      <w:r w:rsidRPr="00664BDD">
        <w:rPr>
          <w:sz w:val="24"/>
          <w:szCs w:val="24"/>
          <w:vertAlign w:val="superscript"/>
        </w:rPr>
        <w:t>1,*</w:t>
      </w:r>
      <w:proofErr w:type="gramEnd"/>
      <w:r w:rsidRPr="00664BDD">
        <w:rPr>
          <w:sz w:val="24"/>
          <w:szCs w:val="24"/>
        </w:rPr>
        <w:t>, Sebastian Hambura</w:t>
      </w:r>
      <w:proofErr w:type="gramStart"/>
      <w:r w:rsidRPr="00664BDD">
        <w:rPr>
          <w:sz w:val="24"/>
          <w:szCs w:val="24"/>
          <w:vertAlign w:val="superscript"/>
        </w:rPr>
        <w:t>1,*</w:t>
      </w:r>
      <w:proofErr w:type="gramEnd"/>
      <w:r w:rsidRPr="00664BDD">
        <w:rPr>
          <w:sz w:val="24"/>
          <w:szCs w:val="24"/>
        </w:rPr>
        <w:t>, Pierre Bouvet</w:t>
      </w:r>
      <w:proofErr w:type="gramStart"/>
      <w:r w:rsidRPr="00664BDD">
        <w:rPr>
          <w:sz w:val="24"/>
          <w:szCs w:val="24"/>
          <w:vertAlign w:val="superscript"/>
        </w:rPr>
        <w:t>2,*</w:t>
      </w:r>
      <w:proofErr w:type="gramEnd"/>
      <w:r w:rsidRPr="00664BDD">
        <w:rPr>
          <w:sz w:val="24"/>
          <w:szCs w:val="24"/>
        </w:rPr>
        <w:t>, Salvatore La Cavera III</w:t>
      </w:r>
      <w:r w:rsidRPr="00664BDD">
        <w:rPr>
          <w:sz w:val="24"/>
          <w:szCs w:val="24"/>
          <w:vertAlign w:val="superscript"/>
        </w:rPr>
        <w:t>3</w:t>
      </w:r>
      <w:r w:rsidRPr="00664BDD">
        <w:rPr>
          <w:sz w:val="24"/>
          <w:szCs w:val="24"/>
        </w:rPr>
        <w:t>, Kareem Elsayad</w:t>
      </w:r>
      <w:proofErr w:type="gramStart"/>
      <w:r w:rsidRPr="00664BDD">
        <w:rPr>
          <w:sz w:val="24"/>
          <w:szCs w:val="24"/>
          <w:vertAlign w:val="superscript"/>
        </w:rPr>
        <w:t>2,*</w:t>
      </w:r>
      <w:proofErr w:type="gramEnd"/>
      <w:r w:rsidRPr="00664BDD">
        <w:rPr>
          <w:sz w:val="24"/>
          <w:szCs w:val="24"/>
          <w:vertAlign w:val="superscript"/>
        </w:rPr>
        <w:t>,#</w:t>
      </w:r>
      <w:r w:rsidRPr="00664BDD">
        <w:rPr>
          <w:sz w:val="24"/>
          <w:szCs w:val="24"/>
        </w:rPr>
        <w:t>, and Robert Prevedel</w:t>
      </w:r>
      <w:r w:rsidRPr="00664BDD">
        <w:rPr>
          <w:sz w:val="24"/>
          <w:szCs w:val="24"/>
          <w:vertAlign w:val="superscript"/>
        </w:rPr>
        <w:t>1,</w:t>
      </w:r>
      <w:proofErr w:type="gramStart"/>
      <w:r w:rsidRPr="00664BDD">
        <w:rPr>
          <w:sz w:val="24"/>
          <w:szCs w:val="24"/>
          <w:vertAlign w:val="superscript"/>
        </w:rPr>
        <w:t>4,*</w:t>
      </w:r>
      <w:proofErr w:type="gramEnd"/>
      <w:r w:rsidRPr="00664BDD">
        <w:rPr>
          <w:sz w:val="24"/>
          <w:szCs w:val="24"/>
          <w:vertAlign w:val="superscript"/>
        </w:rPr>
        <w:t>,#</w:t>
      </w:r>
    </w:p>
    <w:p w14:paraId="7332BC7D" w14:textId="77777777" w:rsidR="00894245" w:rsidRDefault="00000000" w:rsidP="00894245">
      <w:pPr>
        <w:spacing w:before="240"/>
        <w:jc w:val="both"/>
        <w:rPr>
          <w:sz w:val="21"/>
          <w:szCs w:val="21"/>
        </w:rPr>
      </w:pPr>
      <w:r w:rsidRPr="00894245">
        <w:rPr>
          <w:sz w:val="21"/>
          <w:szCs w:val="21"/>
          <w:vertAlign w:val="superscript"/>
        </w:rPr>
        <w:t>1</w:t>
      </w:r>
      <w:r w:rsidRPr="00894245">
        <w:rPr>
          <w:sz w:val="21"/>
          <w:szCs w:val="21"/>
        </w:rPr>
        <w:t>Cell Biology and Biophysics Unit, European Molecular Biology Laboratory, Heidelberg, Germany.</w:t>
      </w:r>
      <w:r w:rsidRPr="00894245">
        <w:rPr>
          <w:sz w:val="21"/>
          <w:szCs w:val="21"/>
        </w:rPr>
        <w:br/>
      </w:r>
      <w:r w:rsidRPr="00894245">
        <w:rPr>
          <w:sz w:val="21"/>
          <w:szCs w:val="21"/>
          <w:vertAlign w:val="superscript"/>
        </w:rPr>
        <w:t>2</w:t>
      </w:r>
      <w:r w:rsidRPr="00894245">
        <w:rPr>
          <w:sz w:val="21"/>
          <w:szCs w:val="21"/>
        </w:rPr>
        <w:t>Center for Anatomy and Cell Biology, Medical University of Vienna, Vienna, Austria.</w:t>
      </w:r>
      <w:r w:rsidRPr="00894245">
        <w:rPr>
          <w:sz w:val="21"/>
          <w:szCs w:val="21"/>
        </w:rPr>
        <w:br/>
      </w:r>
      <w:r w:rsidRPr="00894245">
        <w:rPr>
          <w:sz w:val="21"/>
          <w:szCs w:val="21"/>
          <w:vertAlign w:val="superscript"/>
        </w:rPr>
        <w:t>3</w:t>
      </w:r>
      <w:r w:rsidRPr="00894245">
        <w:rPr>
          <w:sz w:val="21"/>
          <w:szCs w:val="21"/>
        </w:rPr>
        <w:t>Optics &amp; Photonics Group, Faculty of Engineering, University of Nottingham, Nottingham, UK.</w:t>
      </w:r>
      <w:r w:rsidRPr="00894245">
        <w:rPr>
          <w:sz w:val="21"/>
          <w:szCs w:val="21"/>
        </w:rPr>
        <w:br/>
      </w:r>
      <w:r w:rsidRPr="00894245">
        <w:rPr>
          <w:sz w:val="21"/>
          <w:szCs w:val="21"/>
          <w:vertAlign w:val="superscript"/>
        </w:rPr>
        <w:t>4</w:t>
      </w:r>
      <w:r w:rsidRPr="00894245">
        <w:rPr>
          <w:sz w:val="21"/>
          <w:szCs w:val="21"/>
        </w:rPr>
        <w:t xml:space="preserve">German </w:t>
      </w:r>
      <w:proofErr w:type="spellStart"/>
      <w:r w:rsidRPr="00894245">
        <w:rPr>
          <w:sz w:val="21"/>
          <w:szCs w:val="21"/>
        </w:rPr>
        <w:t>Center</w:t>
      </w:r>
      <w:proofErr w:type="spellEnd"/>
      <w:r w:rsidRPr="00894245">
        <w:rPr>
          <w:sz w:val="21"/>
          <w:szCs w:val="21"/>
        </w:rPr>
        <w:t xml:space="preserve"> for Lung Research (DZL), Heidelberg, Germany.</w:t>
      </w:r>
      <w:r w:rsidR="00894245">
        <w:rPr>
          <w:sz w:val="21"/>
          <w:szCs w:val="21"/>
        </w:rPr>
        <w:t xml:space="preserve"> </w:t>
      </w:r>
    </w:p>
    <w:p w14:paraId="5634E32E" w14:textId="7E508CB3" w:rsidR="00E3667D" w:rsidRPr="00894245" w:rsidRDefault="00000000" w:rsidP="00894245">
      <w:pPr>
        <w:spacing w:before="120" w:after="240"/>
        <w:jc w:val="both"/>
        <w:rPr>
          <w:sz w:val="21"/>
          <w:szCs w:val="21"/>
        </w:rPr>
      </w:pPr>
      <w:r w:rsidRPr="00894245">
        <w:rPr>
          <w:sz w:val="21"/>
          <w:szCs w:val="21"/>
        </w:rPr>
        <w:t>*Contributed equally. #Corresponding authors.</w:t>
      </w:r>
    </w:p>
    <w:p w14:paraId="45FC4A9B" w14:textId="78145D57" w:rsidR="00E3667D" w:rsidRPr="00F36231" w:rsidRDefault="00000000" w:rsidP="00894245">
      <w:pPr>
        <w:spacing w:before="280" w:after="280" w:line="240" w:lineRule="auto"/>
        <w:jc w:val="both"/>
        <w:rPr>
          <w:b/>
          <w:bCs/>
          <w:sz w:val="24"/>
          <w:szCs w:val="24"/>
        </w:rPr>
      </w:pPr>
      <w:r w:rsidRPr="00F36231">
        <w:rPr>
          <w:b/>
          <w:bCs/>
          <w:sz w:val="24"/>
          <w:szCs w:val="24"/>
        </w:rPr>
        <w:t>Brillouin microscopy is rapidly emerging as a powerful technique for imaging the mechanical properties of biological specimens in a label-free, non-contact manner. We present a standardized file format and open-source tools to facilitate the uptake and analysis of Brillouin microscopy related data and to unify this growing field.</w:t>
      </w:r>
    </w:p>
    <w:p w14:paraId="7AC6EF8D" w14:textId="755287E4" w:rsidR="00E3667D" w:rsidRDefault="00000000" w:rsidP="00894245">
      <w:pPr>
        <w:spacing w:before="280" w:after="280" w:line="240" w:lineRule="auto"/>
        <w:jc w:val="both"/>
        <w:rPr>
          <w:sz w:val="24"/>
          <w:szCs w:val="24"/>
        </w:rPr>
      </w:pPr>
      <w:r>
        <w:rPr>
          <w:sz w:val="24"/>
          <w:szCs w:val="24"/>
        </w:rPr>
        <w:t xml:space="preserve">Brillouin microscopy allows for 3D mapping of the viscoelasticity in living cells and tissue with a high </w:t>
      </w:r>
      <w:proofErr w:type="spellStart"/>
      <w:r>
        <w:rPr>
          <w:sz w:val="24"/>
          <w:szCs w:val="24"/>
        </w:rPr>
        <w:t>spatio</w:t>
      </w:r>
      <w:proofErr w:type="spellEnd"/>
      <w:r>
        <w:rPr>
          <w:sz w:val="24"/>
          <w:szCs w:val="24"/>
        </w:rPr>
        <w:t>-temporal resolution</w:t>
      </w:r>
      <w:r w:rsidR="00F36231">
        <w:rPr>
          <w:sz w:val="24"/>
          <w:szCs w:val="24"/>
        </w:rPr>
        <w:fldChar w:fldCharType="begin" w:fldLock="1"/>
      </w:r>
      <w:r w:rsidR="007E20A6">
        <w:rPr>
          <w:sz w:val="24"/>
          <w:szCs w:val="24"/>
        </w:rPr>
        <w:instrText>ADDIN CSL_CITATION {"citationItems":[{"id":"ITEM-1","itemData":{"author":[{"dropping-particle":"","family":"Prevedel","given":"Robert","non-dropping-particle":"","parse-names":false,"suffix":""},{"dropping-particle":"","family":"Diz-Muñoz","given":"Alba","non-dropping-particle":"","parse-names":false,"suffix":""},{"dropping-particle":"","family":"Ruocco","given":"Giancarlo","non-dropping-particle":"","parse-names":false,"suffix":""},{"dropping-particle":"","family":"Antonacci","given":"Giuseppe","non-dropping-particle":"","parse-names":false,"suffix":""}],"container-title":"Nature methods","id":"ITEM-1","issue":"10","issued":{"date-parts":[["2019"]]},"page":"969-977","publisher":"Nature Publishing Group","title":"Brillouin microscopy: an emerging tool for mechanobiology","type":"article-journal","volume":"16"},"uris":["http://www.mendeley.com/documents/?uuid=bbc7f31b-65da-42bc-8d07-8f1974dbab81"]},{"id":"ITEM-2","itemData":{"DOI":"10.1038/s43586-023-00286-z","ISSN":"2662-8449","PMID":"39391288","abstract":"The field of Brillouin microscopy and imaging was established approximately 20 years ago, thanks to the development of non-scanning high-resolution optical spectrometers. Since then, the field has experienced rapid expansion, incorporating technologies from telecommunications, astrophotonics, multiplexed microscopy, quantum optics and machine learning. Consequently, these advancements have led to much-needed improvements in imaging speed, spectral resolution and sensitivity. The progress in Brillouin microscopy is driven by a strong demand for label-free and contact-free methods to characterize the mechanical properties of biomaterials at the cellular and subcellular scales. Understanding the local biomechanics of cells and tissues has become crucial in predicting cellular fate and tissue pathogenesis. This Primer aims to provide a comprehensive overview of the methods and applications of Brillouin microscopy. It includes key demonstrations of Brillouin microscopy and imaging that can serve as a reference for the existing research community and new adopters of this technology. The article concludes with an outlook, presenting the authors' vision for future developments in this vibrant field. The Primer also highlights specific examples where Brillouin microscopy can have a transformative impact on biology and biomedicine.","author":[{"dropping-particle":"","family":"Kabakova","given":"Irina","non-dropping-particle":"","parse-names":false,"suffix":""},{"dropping-particle":"","family":"Zhang","given":"Jitao","non-dropping-particle":"","parse-names":false,"suffix":""},{"dropping-particle":"","family":"Xiang","given":"Yuchen","non-dropping-particle":"","parse-names":false,"suffix":""},{"dropping-particle":"","family":"Caponi","given":"Silvia","non-dropping-particle":"","parse-names":false,"suffix":""},{"dropping-particle":"","family":"Bilenca","given":"Alberto","non-dropping-particle":"","parse-names":false,"suffix":""},{"dropping-particle":"","family":"Guck","given":"Jochen","non-dropping-particle":"","parse-names":false,"suffix":""},{"dropping-particle":"","family":"Scarcelli","given":"Giuliano","non-dropping-particle":"","parse-names":false,"suffix":""}],"container-title":"Nature reviews. Methods primers","id":"ITEM-2","issued":{"date-parts":[["2024"]]},"page":"8","title":"Brillouin microscopy.","type":"article-journal","volume":"4"},"uris":["http://www.mendeley.com/documents/?uuid=34b70204-b83a-4f43-9edd-f186f1e1631c"]}],"mendeley":{"formattedCitation":"&lt;sup&gt;1,2&lt;/sup&gt;","plainTextFormattedCitation":"1,2","previouslyFormattedCitation":"&lt;sup&gt;1,2&lt;/sup&gt;"},"properties":{"noteIndex":0},"schema":"https://github.com/citation-style-language/schema/raw/master/csl-citation.json"}</w:instrText>
      </w:r>
      <w:r w:rsidR="00F36231">
        <w:rPr>
          <w:sz w:val="24"/>
          <w:szCs w:val="24"/>
        </w:rPr>
        <w:fldChar w:fldCharType="separate"/>
      </w:r>
      <w:r w:rsidR="00F36231" w:rsidRPr="00F36231">
        <w:rPr>
          <w:noProof/>
          <w:sz w:val="24"/>
          <w:szCs w:val="24"/>
          <w:vertAlign w:val="superscript"/>
        </w:rPr>
        <w:t>1,2</w:t>
      </w:r>
      <w:r w:rsidR="00F36231">
        <w:rPr>
          <w:sz w:val="24"/>
          <w:szCs w:val="24"/>
        </w:rPr>
        <w:fldChar w:fldCharType="end"/>
      </w:r>
      <w:r>
        <w:rPr>
          <w:sz w:val="24"/>
          <w:szCs w:val="24"/>
        </w:rPr>
        <w:t>.  It is based on inelastic scattering</w:t>
      </w:r>
      <w:r w:rsidR="00F36231">
        <w:rPr>
          <w:sz w:val="24"/>
          <w:szCs w:val="24"/>
        </w:rPr>
        <w:t xml:space="preserve"> </w:t>
      </w:r>
      <w:r>
        <w:rPr>
          <w:sz w:val="24"/>
          <w:szCs w:val="24"/>
        </w:rPr>
        <w:t>– so-called Brillouin Light Scattering (BLS)</w:t>
      </w:r>
      <w:r w:rsidR="00F36231">
        <w:rPr>
          <w:sz w:val="24"/>
          <w:szCs w:val="24"/>
        </w:rPr>
        <w:fldChar w:fldCharType="begin" w:fldLock="1"/>
      </w:r>
      <w:r w:rsidR="00F36231">
        <w:rPr>
          <w:sz w:val="24"/>
          <w:szCs w:val="24"/>
        </w:rPr>
        <w:instrText>ADDIN CSL_CITATION {"citationItems":[{"id":"ITEM-1","itemData":{"ISBN":"9780486411552","author":[{"dropping-particle":"","family":"Berne","given":"B J","non-dropping-particle":"","parse-names":false,"suffix":""},{"dropping-particle":"","family":"Pecora","given":"R","non-dropping-particle":"","parse-names":false,"suffix":""}],"id":"ITEM-1","issued":{"date-parts":[["2000"]]},"publisher":"Dover Publications","title":"Dynamic Light Scattering: With Applications to Chemistry, Biology, and Physics","type":"book"},"uris":["http://www.mendeley.com/documents/?uuid=d471f2ff-6e03-4e30-9ceb-093253ff7899"]}],"mendeley":{"formattedCitation":"&lt;sup&gt;3&lt;/sup&gt;","plainTextFormattedCitation":"3","previouslyFormattedCitation":"&lt;sup&gt;3&lt;/sup&gt;"},"properties":{"noteIndex":0},"schema":"https://github.com/citation-style-language/schema/raw/master/csl-citation.json"}</w:instrText>
      </w:r>
      <w:r w:rsidR="00F36231">
        <w:rPr>
          <w:sz w:val="24"/>
          <w:szCs w:val="24"/>
        </w:rPr>
        <w:fldChar w:fldCharType="separate"/>
      </w:r>
      <w:r w:rsidR="00F36231" w:rsidRPr="00F36231">
        <w:rPr>
          <w:noProof/>
          <w:sz w:val="24"/>
          <w:szCs w:val="24"/>
          <w:vertAlign w:val="superscript"/>
        </w:rPr>
        <w:t>3</w:t>
      </w:r>
      <w:r w:rsidR="00F36231">
        <w:rPr>
          <w:sz w:val="24"/>
          <w:szCs w:val="24"/>
        </w:rPr>
        <w:fldChar w:fldCharType="end"/>
      </w:r>
      <w:r w:rsidR="00F36231">
        <w:rPr>
          <w:sz w:val="24"/>
          <w:szCs w:val="24"/>
        </w:rPr>
        <w:t xml:space="preserve"> </w:t>
      </w:r>
      <w:r>
        <w:rPr>
          <w:sz w:val="24"/>
          <w:szCs w:val="24"/>
        </w:rPr>
        <w:t>–</w:t>
      </w:r>
      <w:r w:rsidR="00F36231">
        <w:rPr>
          <w:sz w:val="24"/>
          <w:szCs w:val="24"/>
        </w:rPr>
        <w:t xml:space="preserve"> </w:t>
      </w:r>
      <w:r>
        <w:rPr>
          <w:sz w:val="24"/>
          <w:szCs w:val="24"/>
        </w:rPr>
        <w:t>that results from the interaction of photons with propagating thermally induced or stimulated MHz-GHz acoustic waves (</w:t>
      </w:r>
      <w:r w:rsidRPr="00F36231">
        <w:rPr>
          <w:i/>
          <w:iCs/>
          <w:sz w:val="24"/>
          <w:szCs w:val="24"/>
        </w:rPr>
        <w:t>acoustic phonons</w:t>
      </w:r>
      <w:r>
        <w:rPr>
          <w:sz w:val="24"/>
          <w:szCs w:val="24"/>
        </w:rPr>
        <w:t>). The frequency or time shift of this scattered light relative to the elastic scattered light, and its spectral-width or attenuation, are directly related to the material’s longitudinal elastic and viscous moduli</w:t>
      </w:r>
      <w:r w:rsidR="00F36231">
        <w:rPr>
          <w:sz w:val="24"/>
          <w:szCs w:val="24"/>
        </w:rPr>
        <w:fldChar w:fldCharType="begin" w:fldLock="1"/>
      </w:r>
      <w:r w:rsidR="00F36231">
        <w:rPr>
          <w:sz w:val="24"/>
          <w:szCs w:val="24"/>
        </w:rPr>
        <w:instrText>ADDIN CSL_CITATION {"citationItems":[{"id":"ITEM-1","itemData":{"ISBN":"9780486411552","author":[{"dropping-particle":"","family":"Berne","given":"B J","non-dropping-particle":"","parse-names":false,"suffix":""},{"dropping-particle":"","family":"Pecora","given":"R","non-dropping-particle":"","parse-names":false,"suffix":""}],"id":"ITEM-1","issued":{"date-parts":[["2000"]]},"publisher":"Dover Publications","title":"Dynamic Light Scattering: With Applications to Chemistry, Biology, and Physics","type":"book"},"uris":["http://www.mendeley.com/documents/?uuid=d471f2ff-6e03-4e30-9ceb-093253ff7899"]},{"id":"ITEM-2","itemData":{"author":[{"dropping-particle":"","family":"Prevedel","given":"Robert","non-dropping-particle":"","parse-names":false,"suffix":""},{"dropping-particle":"","family":"Diz-Muñoz","given":"Alba","non-dropping-particle":"","parse-names":false,"suffix":""},{"dropping-particle":"","family":"Ruocco","given":"Giancarlo","non-dropping-particle":"","parse-names":false,"suffix":""},{"dropping-particle":"","family":"Antonacci","given":"Giuseppe","non-dropping-particle":"","parse-names":false,"suffix":""}],"container-title":"Nature methods","id":"ITEM-2","issue":"10","issued":{"date-parts":[["2019"]]},"page":"969-977","publisher":"Nature Publishing Group","title":"Brillouin microscopy: an emerging tool for mechanobiology","type":"article-journal","volume":"16"},"uris":["http://www.mendeley.com/documents/?uuid=bbc7f31b-65da-42bc-8d07-8f1974dbab81"]},{"id":"ITEM-3","itemData":{"DOI":"10.1021/acs.chemrev.9b00019","ISSN":"15206890","abstract":"Brillouin spectroscopy and imaging are emerging techniques in analytical science, biophotonics, and biomedicine. They are based on Brillouin light scattering from acoustic waves or phonons in the GHz range, providing a nondestructive contactless probe of the mechanics on a microscale. Novel approaches and applications of these techniques to the field of biomedical sciences are discussed, highlighting the theoretical foundations and experimental methods that have been developed to date. Acknowledging that this is a fast moving field, a comprehensive account of the relevant literature is critically assessed here.","author":[{"dropping-particle":"","family":"Palombo","given":"Francesca","non-dropping-particle":"","parse-names":false,"suffix":""},{"dropping-particle":"","family":"Fioretto","given":"Daniele","non-dropping-particle":"","parse-names":false,"suffix":""}],"container-title":"Chemical Reviews","genre":"review-article","id":"ITEM-3","issue":"13","issued":{"date-parts":[["2019"]]},"page":"7833-7847","publisher":"American Chemical Society","title":"Brillouin Light Scattering: Applications in Biomedical Sciences","type":"article-journal","volume":"119"},"uris":["http://www.mendeley.com/documents/?uuid=3f8e8cc6-d29a-4c8d-b5a1-b75f5f64ca22"]}],"mendeley":{"formattedCitation":"&lt;sup&gt;1,3,4&lt;/sup&gt;","plainTextFormattedCitation":"1,3,4","previouslyFormattedCitation":"&lt;sup&gt;1,3,4&lt;/sup&gt;"},"properties":{"noteIndex":0},"schema":"https://github.com/citation-style-language/schema/raw/master/csl-citation.json"}</w:instrText>
      </w:r>
      <w:r w:rsidR="00F36231">
        <w:rPr>
          <w:sz w:val="24"/>
          <w:szCs w:val="24"/>
        </w:rPr>
        <w:fldChar w:fldCharType="separate"/>
      </w:r>
      <w:r w:rsidR="00F36231" w:rsidRPr="00F36231">
        <w:rPr>
          <w:noProof/>
          <w:sz w:val="24"/>
          <w:szCs w:val="24"/>
          <w:vertAlign w:val="superscript"/>
        </w:rPr>
        <w:t>1,3,4</w:t>
      </w:r>
      <w:r w:rsidR="00F36231">
        <w:rPr>
          <w:sz w:val="24"/>
          <w:szCs w:val="24"/>
        </w:rPr>
        <w:fldChar w:fldCharType="end"/>
      </w:r>
      <w:r>
        <w:rPr>
          <w:sz w:val="24"/>
          <w:szCs w:val="24"/>
        </w:rPr>
        <w:t>. For certain implementations, the intensity and angle dependence of the BLS scattering can also be used to estimate the mass density</w:t>
      </w:r>
      <w:r w:rsidR="00F36231">
        <w:rPr>
          <w:sz w:val="24"/>
          <w:szCs w:val="24"/>
        </w:rPr>
        <w:fldChar w:fldCharType="begin" w:fldLock="1"/>
      </w:r>
      <w:r w:rsidR="00F36231">
        <w:rPr>
          <w:sz w:val="24"/>
          <w:szCs w:val="24"/>
        </w:rPr>
        <w:instrText>ADDIN CSL_CITATION {"citationItems":[{"id":"ITEM-1","itemData":{"author":[{"dropping-particle":"","family":"Remer","given":"Itay","non-dropping-particle":"","parse-names":false,"suffix":""},{"dropping-particle":"","family":"Shaashoua","given":"Roni","non-dropping-particle":"","parse-names":false,"suffix":""},{"dropping-particle":"","family":"Shemesh","given":"Netta","non-dropping-particle":"","parse-names":false,"suffix":""},{"dropping-particle":"","family":"Ben-Zvi","given":"Anat","non-dropping-particle":"","parse-names":false,"suffix":""},{"dropping-particle":"","family":"Bilenca","given":"Alberto","non-dropping-particle":"","parse-names":false,"suffix":""}],"container-title":"Nature Methods","id":"ITEM-1","issue":"9","issued":{"date-parts":[["2020"]]},"page":"913-916","publisher":"Nature Publishing Group","title":"High-sensitivity and high-specificity biomechanical imaging by stimulated Brillouin scattering microscopy","type":"article-journal","volume":"17"},"uris":["http://www.mendeley.com/documents/?uuid=054ab09d-36b3-4531-9dd4-e62ff925c729"]}],"mendeley":{"formattedCitation":"&lt;sup&gt;5&lt;/sup&gt;","plainTextFormattedCitation":"5","previouslyFormattedCitation":"&lt;sup&gt;5&lt;/sup&gt;"},"properties":{"noteIndex":0},"schema":"https://github.com/citation-style-language/schema/raw/master/csl-citation.json"}</w:instrText>
      </w:r>
      <w:r w:rsidR="00F36231">
        <w:rPr>
          <w:sz w:val="24"/>
          <w:szCs w:val="24"/>
        </w:rPr>
        <w:fldChar w:fldCharType="separate"/>
      </w:r>
      <w:r w:rsidR="00F36231" w:rsidRPr="00F36231">
        <w:rPr>
          <w:noProof/>
          <w:sz w:val="24"/>
          <w:szCs w:val="24"/>
          <w:vertAlign w:val="superscript"/>
        </w:rPr>
        <w:t>5</w:t>
      </w:r>
      <w:r w:rsidR="00F36231">
        <w:rPr>
          <w:sz w:val="24"/>
          <w:szCs w:val="24"/>
        </w:rPr>
        <w:fldChar w:fldCharType="end"/>
      </w:r>
      <w:r>
        <w:rPr>
          <w:sz w:val="24"/>
          <w:szCs w:val="24"/>
        </w:rPr>
        <w:t xml:space="preserve"> and the refractive index</w:t>
      </w:r>
      <w:r w:rsidR="00F36231">
        <w:rPr>
          <w:sz w:val="24"/>
          <w:szCs w:val="24"/>
        </w:rPr>
        <w:fldChar w:fldCharType="begin" w:fldLock="1"/>
      </w:r>
      <w:r w:rsidR="00F36231">
        <w:rPr>
          <w:sz w:val="24"/>
          <w:szCs w:val="24"/>
        </w:rPr>
        <w:instrText>ADDIN CSL_CITATION {"citationItems":[{"id":"ITEM-1","itemData":{"author":[{"dropping-particle":"","family":"Fiore","given":"Antonio","non-dropping-particle":"","parse-names":false,"suffix":""},{"dropping-particle":"","family":"Bevilacqua","given":"Carlo","non-dropping-particle":"","parse-names":false,"suffix":""},{"dropping-particle":"","family":"Scarcelli","given":"Giuliano","non-dropping-particle":"","parse-names":false,"suffix":""}],"container-title":"Physical review letters","id":"ITEM-1","issue":"10","issued":{"date-parts":[["2019"]]},"page":"103901","publisher":"APS","title":"Direct three-dimensional measurement of refractive index via dual photon-phonon scattering","type":"article-journal","volume":"122"},"uris":["http://www.mendeley.com/documents/?uuid=51388989-7d65-492e-bf8c-e87779c74113"]},{"id":"ITEM-2","itemData":{"DOI":"10.1038/nmat3549","ISSN":"1476-1122","author":[{"dropping-particle":"","family":"Koski","given":"Kristie J","non-dropping-particle":"","parse-names":false,"suffix":""},{"dropping-particle":"","family":"Akhenblit","given":"Paul","non-dropping-particle":"","parse-names":false,"suffix":""},{"dropping-particle":"","family":"McKiernan","given":"Keri","non-dropping-particle":"","parse-names":false,"suffix":""},{"dropping-particle":"","family":"Yarger","given":"Jeffery L","non-dropping-particle":"","parse-names":false,"suffix":""}],"container-title":"Nature Materials","id":"ITEM-2","issue":"3","issued":{"date-parts":[["2013","3","27"]]},"page":"262-267","publisher":"Nature Publishing Group","title":"Non-invasive determination of the complete elastic moduli of spider silks","type":"article-journal","volume":"12"},"uris":["http://www.mendeley.com/documents/?uuid=4a3857d9-69ec-4af1-bc8f-2525cf7c7e72"]}],"mendeley":{"formattedCitation":"&lt;sup&gt;6,7&lt;/sup&gt;","plainTextFormattedCitation":"6,7","previouslyFormattedCitation":"&lt;sup&gt;6,7&lt;/sup&gt;"},"properties":{"noteIndex":0},"schema":"https://github.com/citation-style-language/schema/raw/master/csl-citation.json"}</w:instrText>
      </w:r>
      <w:r w:rsidR="00F36231">
        <w:rPr>
          <w:sz w:val="24"/>
          <w:szCs w:val="24"/>
        </w:rPr>
        <w:fldChar w:fldCharType="separate"/>
      </w:r>
      <w:r w:rsidR="00F36231" w:rsidRPr="00F36231">
        <w:rPr>
          <w:noProof/>
          <w:sz w:val="24"/>
          <w:szCs w:val="24"/>
          <w:vertAlign w:val="superscript"/>
        </w:rPr>
        <w:t>6,7</w:t>
      </w:r>
      <w:r w:rsidR="00F36231">
        <w:rPr>
          <w:sz w:val="24"/>
          <w:szCs w:val="24"/>
        </w:rPr>
        <w:fldChar w:fldCharType="end"/>
      </w:r>
      <w:r>
        <w:rPr>
          <w:sz w:val="24"/>
          <w:szCs w:val="24"/>
        </w:rPr>
        <w:t>. Over the past decade, it has found increasing applications for studying cell and tissue mechanics in development and disease, as well as for the physical characterization of biomaterials, largely on accounts of improvements in the required ultra-high resolution spectrometer designs</w:t>
      </w:r>
      <w:r w:rsidR="000F5812">
        <w:rPr>
          <w:sz w:val="24"/>
          <w:szCs w:val="24"/>
        </w:rPr>
        <w:fldChar w:fldCharType="begin" w:fldLock="1"/>
      </w:r>
      <w:r w:rsidR="007E20A6">
        <w:rPr>
          <w:sz w:val="24"/>
          <w:szCs w:val="24"/>
        </w:rPr>
        <w:instrText>ADDIN CSL_CITATION {"citationItems":[{"id":"ITEM-1","itemData":{"DOI":"10.1038/nmeth.3616","ISBN":"1548-7091","ISSN":"1548-7091","PMID":"26436482","abstract":"Current measurements of the biomechanical properties of cells require physical contact\\nwith cells or lack sub-cellular resolution. Here, we developed a label-free optical\\nmicroscopy technique based on Brillouin light scattering capable of measuring\\nintracellular longitudinal modulus with optical resolution. We obtained 3D Brillouin maps\\nof cells in 2D and 3D microenvironments, which reveal mechanical changes due to\\ncytoskeletal modulation and cell volume regulation.","author":[{"dropping-particle":"","family":"Scarcelli","given":"Giuliano","non-dropping-particle":"","parse-names":false,"suffix":""},{"dropping-particle":"","family":"Polacheck","given":"William J","non-dropping-particle":"","parse-names":false,"suffix":""},{"dropping-particle":"","family":"Nia","given":"Hadi T","non-dropping-particle":"","parse-names":false,"suffix":""},{"dropping-particle":"","family":"Patel","given":"Kripa","non-dropping-particle":"","parse-names":false,"suffix":""},{"dropping-particle":"","family":"Grodzinsky","given":"Alan J","non-dropping-particle":"","parse-names":false,"suffix":""},{"dropping-particle":"","family":"Kamm","given":"Roger D","non-dropping-particle":"","parse-names":false,"suffix":""},{"dropping-particle":"","family":"Yun","given":"Seok Hyun","non-dropping-particle":"","parse-names":false,"suffix":""}],"container-title":"Nature Methods","id":"ITEM-1","issue":"12","issued":{"date-parts":[["2015"]]},"page":"1132-1134","title":"Noncontact three-dimensional mapping of intracellular hydromechanical properties by Brillouin microscopy","type":"article-journal","volume":"12"},"uris":["http://www.mendeley.com/documents/?uuid=082838b2-de14-4713-a500-312685bd02fe"]},{"id":"ITEM-2","itemData":{"DOI":"10.1088/2515-7647/abbf8c","ISSN":"2515-7647","author":[{"dropping-particle":"","family":"Poon","given":"Christine","non-dropping-particle":"","parse-names":false,"suffix":""},{"dropping-particle":"","family":"Chou","given":"Joshua","non-dropping-particle":"","parse-names":false,"suffix":""},{"dropping-particle":"","family":"Cortie","given":"Michael","non-dropping-particle":"","parse-names":false,"suffix":""},{"dropping-particle":"","family":"Kabakova","given":"Irina","non-dropping-particle":"","parse-names":false,"suffix":""}],"container-title":"Journal of Physics: Photonics","id":"ITEM-2","issue":"1","issued":{"date-parts":[["2020","12","2"]]},"page":"012002","title":"Brillouin imaging for studies of micromechanics in biology and biomedicine: from current state-of-the-art to future clinical translation","type":"article-journal","volume":"3"},"uris":["http://www.mendeley.com/documents/?uuid=12d3b168-6b42-499e-89c5-407076a89a6d"]},{"id":"ITEM-3","itemData":{"author":[{"dropping-particle":"","family":"Prevedel","given":"Robert","non-dropping-particle":"","parse-names":false,"suffix":""},{"dropping-particle":"","family":"Diz-Muñoz","given":"Alba","non-dropping-particle":"","parse-names":false,"suffix":""},{"dropping-particle":"","family":"Ruocco","given":"Giancarlo","non-dropping-particle":"","parse-names":false,"suffix":""},{"dropping-particle":"","family":"Antonacci","given":"Giuseppe","non-dropping-particle":"","parse-names":false,"suffix":""}],"container-title":"Nature methods","id":"ITEM-3","issue":"10","issued":{"date-parts":[["2019"]]},"page":"969-977","publisher":"Nature Publishing Group","title":"Brillouin microscopy: an emerging tool for mechanobiology","type":"article-journal","volume":"16"},"uris":["http://www.mendeley.com/documents/?uuid=bbc7f31b-65da-42bc-8d07-8f1974dbab81"]},{"id":"ITEM-4","itemData":{"DOI":"10.1038/s43586-023-00286-z","ISSN":"2662-8449","PMID":"39391288","abstract":"The field of Brillouin microscopy and imaging was established approximately 20 years ago, thanks to the development of non-scanning high-resolution optical spectrometers. Since then, the field has experienced rapid expansion, incorporating technologies from telecommunications, astrophotonics, multiplexed microscopy, quantum optics and machine learning. Consequently, these advancements have led to much-needed improvements in imaging speed, spectral resolution and sensitivity. The progress in Brillouin microscopy is driven by a strong demand for label-free and contact-free methods to characterize the mechanical properties of biomaterials at the cellular and subcellular scales. Understanding the local biomechanics of cells and tissues has become crucial in predicting cellular fate and tissue pathogenesis. This Primer aims to provide a comprehensive overview of the methods and applications of Brillouin microscopy. It includes key demonstrations of Brillouin microscopy and imaging that can serve as a reference for the existing research community and new adopters of this technology. The article concludes with an outlook, presenting the authors' vision for future developments in this vibrant field. The Primer also highlights specific examples where Brillouin microscopy can have a transformative impact on biology and biomedicine.","author":[{"dropping-particle":"","family":"Kabakova","given":"Irina","non-dropping-particle":"","parse-names":false,"suffix":""},{"dropping-particle":"","family":"Zhang","given":"Jitao","non-dropping-particle":"","parse-names":false,"suffix":""},{"dropping-particle":"","family":"Xiang","given":"Yuchen","non-dropping-particle":"","parse-names":false,"suffix":""},{"dropping-particle":"","family":"Caponi","given":"Silvia","non-dropping-particle":"","parse-names":false,"suffix":""},{"dropping-particle":"","family":"Bilenca","given":"Alberto","non-dropping-particle":"","parse-names":false,"suffix":""},{"dropping-particle":"","family":"Guck","given":"Jochen","non-dropping-particle":"","parse-names":false,"suffix":""},{"dropping-particle":"","family":"Scarcelli","given":"Giuliano","non-dropping-particle":"","parse-names":false,"suffix":""}],"container-title":"Nature reviews. Methods primers","id":"ITEM-4","issued":{"date-parts":[["2024"]]},"page":"8","title":"Brillouin microscopy.","type":"article-journal","volume":"4"},"uris":["http://www.mendeley.com/documents/?uuid=34b70204-b83a-4f43-9edd-f186f1e1631c"]}],"mendeley":{"formattedCitation":"&lt;sup&gt;1,2,8,9&lt;/sup&gt;","plainTextFormattedCitation":"1,2,8,9","previouslyFormattedCitation":"&lt;sup&gt;1,2,8,9&lt;/sup&gt;"},"properties":{"noteIndex":0},"schema":"https://github.com/citation-style-language/schema/raw/master/csl-citation.json"}</w:instrText>
      </w:r>
      <w:r w:rsidR="000F5812">
        <w:rPr>
          <w:sz w:val="24"/>
          <w:szCs w:val="24"/>
        </w:rPr>
        <w:fldChar w:fldCharType="separate"/>
      </w:r>
      <w:r w:rsidR="000F5812" w:rsidRPr="000F5812">
        <w:rPr>
          <w:noProof/>
          <w:sz w:val="24"/>
          <w:szCs w:val="24"/>
          <w:vertAlign w:val="superscript"/>
        </w:rPr>
        <w:t>1,2,8,9</w:t>
      </w:r>
      <w:r w:rsidR="000F5812">
        <w:rPr>
          <w:sz w:val="24"/>
          <w:szCs w:val="24"/>
        </w:rPr>
        <w:fldChar w:fldCharType="end"/>
      </w:r>
      <w:r>
        <w:rPr>
          <w:sz w:val="24"/>
          <w:szCs w:val="24"/>
        </w:rPr>
        <w:t xml:space="preserve">. </w:t>
      </w:r>
    </w:p>
    <w:p w14:paraId="3CE0ECDC" w14:textId="22587F2D" w:rsidR="00E3667D" w:rsidRDefault="00000000" w:rsidP="00894245">
      <w:pPr>
        <w:spacing w:before="280" w:after="280" w:line="240" w:lineRule="auto"/>
        <w:jc w:val="both"/>
        <w:rPr>
          <w:sz w:val="24"/>
          <w:szCs w:val="24"/>
        </w:rPr>
      </w:pPr>
      <w:r>
        <w:rPr>
          <w:sz w:val="24"/>
          <w:szCs w:val="24"/>
        </w:rPr>
        <w:t xml:space="preserve">Despite its growing adoption, the Brillouin microscopy community faces a critical bottleneck: the lack of standardized methods for storing, sharing, and </w:t>
      </w:r>
      <w:proofErr w:type="spellStart"/>
      <w:r>
        <w:rPr>
          <w:sz w:val="24"/>
          <w:szCs w:val="24"/>
        </w:rPr>
        <w:t>analyzing</w:t>
      </w:r>
      <w:proofErr w:type="spellEnd"/>
      <w:r>
        <w:rPr>
          <w:sz w:val="24"/>
          <w:szCs w:val="24"/>
        </w:rPr>
        <w:t xml:space="preserve"> spectral data and associated metadata. This limits reproducibility and hampers cross-study and cross-lab comparisons —</w:t>
      </w:r>
      <w:r w:rsidR="000F5812">
        <w:rPr>
          <w:sz w:val="24"/>
          <w:szCs w:val="24"/>
        </w:rPr>
        <w:t xml:space="preserve"> </w:t>
      </w:r>
      <w:r>
        <w:rPr>
          <w:sz w:val="24"/>
          <w:szCs w:val="24"/>
        </w:rPr>
        <w:t>challenges that become increasingly acute as the field as well as number and diversity of users increases</w:t>
      </w:r>
      <w:r w:rsidR="000F5812">
        <w:rPr>
          <w:sz w:val="24"/>
          <w:szCs w:val="24"/>
        </w:rPr>
        <w:fldChar w:fldCharType="begin" w:fldLock="1"/>
      </w:r>
      <w:r w:rsidR="000F5812">
        <w:rPr>
          <w:sz w:val="24"/>
          <w:szCs w:val="24"/>
        </w:rPr>
        <w:instrText>ADDIN CSL_CITATION {"citationItems":[{"id":"ITEM-1","itemData":{"DOI":"10.1038/s41566-025-01681-6","ISSN":"1749-4885","author":[{"dropping-particle":"","family":"Bouvet","given":"Pierre","non-dropping-particle":"","parse-names":false,"suffix":""},{"dropping-particle":"","family":"Bevilacqua","given":"Carlo","non-dropping-particle":"","parse-names":false,"suffix":""},{"dropping-particle":"","family":"Ambekar","given":"Yogeshwari","non-dropping-particle":"","parse-names":false,"suffix":""},{"dropping-particle":"","family":"Antonacci","given":"Giuseppe","non-dropping-particle":"","parse-names":false,"suffix":""},{"dropping-particle":"","family":"Au","given":"Joshua","non-dropping-particle":"","parse-names":false,"suffix":""},{"dropping-particle":"","family":"Caponi","given":"Silvia","non-dropping-particle":"","parse-names":false,"suffix":""},{"dropping-particle":"","family":"Chagnon-Lessard","given":"Sophie","non-dropping-particle":"","parse-names":false,"suffix":""},{"dropping-particle":"","family":"Czarske","given":"Juergen","non-dropping-particle":"","parse-names":false,"suffix":""},{"dropping-particle":"","family":"Dehoux","given":"Thomas","non-dropping-particle":"","parse-names":false,"suffix":""},{"dropping-particle":"","family":"Fioretto","given":"Daniele","non-dropping-particle":"","parse-names":false,"suffix":""},{"dropping-particle":"","family":"Fu","given":"Yujian","non-dropping-particle":"","parse-names":false,"suffix":""},{"dropping-particle":"","family":"Guck","given":"Jochen","non-dropping-particle":"","parse-names":false,"suffix":""},{"dropping-particle":"","family":"Hamann","given":"Thorsten","non-dropping-particle":"","parse-names":false,"suffix":""},{"dropping-particle":"","family":"Heinemann","given":"Dag","non-dropping-particle":"","parse-names":false,"suffix":""},{"dropping-particle":"","family":"Jähnke","given":"Torsten","non-dropping-particle":"","parse-names":false,"suffix":""},{"dropping-particle":"","family":"Jean-Ruel","given":"Hubert","non-dropping-particle":"","parse-names":false,"suffix":""},{"dropping-particle":"","family":"Kabakova","given":"Irina","non-dropping-particle":"","parse-names":false,"suffix":""},{"dropping-particle":"","family":"Koski","given":"Kristie","non-dropping-particle":"","parse-names":false,"suffix":""},{"dropping-particle":"","family":"Koukourakis","given":"Nektarios","non-dropping-particle":"","parse-names":false,"suffix":""},{"dropping-particle":"","family":"Krause","given":"David","non-dropping-particle":"","parse-names":false,"suffix":""},{"dropping-particle":"","family":"Cavera","given":"Salvatore","non-dropping-particle":"La","parse-names":false,"suffix":""},{"dropping-particle":"","family":"Landes","given":"Timm","non-dropping-particle":"","parse-names":false,"suffix":""},{"dropping-particle":"","family":"Li","given":"Jinhao","non-dropping-particle":"","parse-names":false,"suffix":""},{"dropping-particle":"","family":"Mahmodi","given":"Hadi","non-dropping-particle":"","parse-names":false,"suffix":""},{"dropping-particle":"","family":"Margueritat","given":"Jeremie","non-dropping-particle":"","parse-names":false,"suffix":""},{"dropping-particle":"","family":"Mattarelli","given":"Maurizio","non-dropping-particle":"","parse-names":false,"suffix":""},{"dropping-particle":"","family":"Monaghan","given":"Michael","non-dropping-particle":"","parse-names":false,"suffix":""},{"dropping-particle":"","family":"Overby","given":"Darryl R.","non-dropping-particle":"","parse-names":false,"suffix":""},{"dropping-particle":"","family":"Perez-Cota","given":"Fernando","non-dropping-particle":"","parse-names":false,"suffix":""},{"dropping-particle":"","family":"Pontecorvo","given":"Emanuele","non-dropping-particle":"","parse-names":false,"suffix":""},{"dropping-particle":"","family":"Prevedel","given":"Robert","non-dropping-particle":"","parse-names":false,"suffix":""},{"dropping-particle":"","family":"Ruocco","given":"Giancarlo","non-dropping-particle":"","parse-names":false,"suffix":""},{"dropping-particle":"","family":"Sandercock","given":"John","non-dropping-particle":"","parse-names":false,"suffix":""},{"dropping-particle":"","family":"Scarcelli","given":"Giuliano","non-dropping-particle":"","parse-names":false,"suffix":""},{"dropping-particle":"","family":"Scarponi","given":"Filippo","non-dropping-particle":"","parse-names":false,"suffix":""},{"dropping-particle":"","family":"Testi","given":"Claudia","non-dropping-particle":"","parse-names":false,"suffix":""},{"dropping-particle":"","family":"Török","given":"Peter","non-dropping-particle":"","parse-names":false,"suffix":""},{"dropping-particle":"","family":"Vovard","given":"Lucie","non-dropping-particle":"","parse-names":false,"suffix":""},{"dropping-particle":"","family":"Weninger","given":"Wolfgang J.","non-dropping-particle":"","parse-names":false,"suffix":""},{"dropping-particle":"","family":"Yakovlev","given":"Vladislav","non-dropping-particle":"","parse-names":false,"suffix":""},{"dropping-particle":"","family":"Yun","given":"Seok-hyun","non-dropping-particle":"","parse-names":false,"suffix":""},{"dropping-particle":"","family":"Zhang","given":"Jitao","non-dropping-particle":"","parse-names":false,"suffix":""},{"dropping-particle":"","family":"Palombo","given":"Francesca","non-dropping-particle":"","parse-names":false,"suffix":""},{"dropping-particle":"","family":"Bilenca","given":"Alberto","non-dropping-particle":"","parse-names":false,"suffix":""},{"dropping-particle":"","family":"Elsayad","given":"Kareem","non-dropping-particle":"","parse-names":false,"suffix":""}],"container-title":"Nature Photonics","id":"ITEM-1","issue":"7","issued":{"date-parts":[["2025","7","3"]]},"page":"681-691","title":"Consensus statement on Brillouin light scattering microscopy of biological materials","type":"article-journal","volume":"19"},"uris":["http://www.mendeley.com/documents/?uuid=66efa75a-ed59-49c0-bf7c-0a30646f950c"]}],"mendeley":{"formattedCitation":"&lt;sup&gt;10&lt;/sup&gt;","plainTextFormattedCitation":"10","previouslyFormattedCitation":"&lt;sup&gt;10&lt;/sup&gt;"},"properties":{"noteIndex":0},"schema":"https://github.com/citation-style-language/schema/raw/master/csl-citation.json"}</w:instrText>
      </w:r>
      <w:r w:rsidR="000F5812">
        <w:rPr>
          <w:sz w:val="24"/>
          <w:szCs w:val="24"/>
        </w:rPr>
        <w:fldChar w:fldCharType="separate"/>
      </w:r>
      <w:r w:rsidR="000F5812" w:rsidRPr="000F5812">
        <w:rPr>
          <w:noProof/>
          <w:sz w:val="24"/>
          <w:szCs w:val="24"/>
          <w:vertAlign w:val="superscript"/>
        </w:rPr>
        <w:t>10</w:t>
      </w:r>
      <w:r w:rsidR="000F5812">
        <w:rPr>
          <w:sz w:val="24"/>
          <w:szCs w:val="24"/>
        </w:rPr>
        <w:fldChar w:fldCharType="end"/>
      </w:r>
      <w:r>
        <w:rPr>
          <w:sz w:val="24"/>
          <w:szCs w:val="24"/>
        </w:rPr>
        <w:t>.</w:t>
      </w:r>
    </w:p>
    <w:p w14:paraId="1BEB7855" w14:textId="02852E35" w:rsidR="00E3667D" w:rsidRDefault="00000000" w:rsidP="00894245">
      <w:pPr>
        <w:spacing w:line="240" w:lineRule="auto"/>
        <w:jc w:val="both"/>
        <w:rPr>
          <w:sz w:val="24"/>
          <w:szCs w:val="24"/>
        </w:rPr>
      </w:pPr>
      <w:r>
        <w:rPr>
          <w:sz w:val="24"/>
          <w:szCs w:val="24"/>
        </w:rPr>
        <w:t>In Brillouin images, each spatial position (voxel) is associated with a spectrum over a finite spectral range (typically a few to 10s of GHz) in the vicinity of the probing laser frequency (</w:t>
      </w:r>
      <w:r w:rsidRPr="000F5812">
        <w:rPr>
          <w:b/>
          <w:bCs/>
          <w:sz w:val="24"/>
          <w:szCs w:val="24"/>
        </w:rPr>
        <w:t>Fig. 1</w:t>
      </w:r>
      <w:r w:rsidR="000F5812" w:rsidRPr="000F5812">
        <w:rPr>
          <w:b/>
          <w:bCs/>
          <w:sz w:val="24"/>
          <w:szCs w:val="24"/>
        </w:rPr>
        <w:t>a</w:t>
      </w:r>
      <w:r>
        <w:rPr>
          <w:sz w:val="24"/>
          <w:szCs w:val="24"/>
        </w:rPr>
        <w:t xml:space="preserve">). What is generally of interest is the position, shape, intensity and width of the spectrum which can be composed of a single Brillouin peak, or in case of heterogenous materials, combination of multiple peaks, which are fitted using established models to obtain values for the viscoelastic parameters. The useful information is generally contained in the rendered spatial maps of these fitted parameters for each voxel. The diverse modalities for measuring and </w:t>
      </w:r>
      <w:proofErr w:type="spellStart"/>
      <w:r>
        <w:rPr>
          <w:sz w:val="24"/>
          <w:szCs w:val="24"/>
        </w:rPr>
        <w:t>analyzing</w:t>
      </w:r>
      <w:proofErr w:type="spellEnd"/>
      <w:r>
        <w:rPr>
          <w:sz w:val="24"/>
          <w:szCs w:val="24"/>
        </w:rPr>
        <w:t xml:space="preserve"> the Brillouin spectrum can lead to significant variability in reported values for the same specimen</w:t>
      </w:r>
      <w:r w:rsidR="000F5812">
        <w:rPr>
          <w:sz w:val="24"/>
          <w:szCs w:val="24"/>
        </w:rPr>
        <w:fldChar w:fldCharType="begin" w:fldLock="1"/>
      </w:r>
      <w:r w:rsidR="000F5812">
        <w:rPr>
          <w:sz w:val="24"/>
          <w:szCs w:val="24"/>
        </w:rPr>
        <w:instrText>ADDIN CSL_CITATION {"citationItems":[{"id":"ITEM-1","itemData":{"DOI":"10.1038/s41566-025-01681-6","ISSN":"1749-4885","author":[{"dropping-particle":"","family":"Bouvet","given":"Pierre","non-dropping-particle":"","parse-names":false,"suffix":""},{"dropping-particle":"","family":"Bevilacqua","given":"Carlo","non-dropping-particle":"","parse-names":false,"suffix":""},{"dropping-particle":"","family":"Ambekar","given":"Yogeshwari","non-dropping-particle":"","parse-names":false,"suffix":""},{"dropping-particle":"","family":"Antonacci","given":"Giuseppe","non-dropping-particle":"","parse-names":false,"suffix":""},{"dropping-particle":"","family":"Au","given":"Joshua","non-dropping-particle":"","parse-names":false,"suffix":""},{"dropping-particle":"","family":"Caponi","given":"Silvia","non-dropping-particle":"","parse-names":false,"suffix":""},{"dropping-particle":"","family":"Chagnon-Lessard","given":"Sophie","non-dropping-particle":"","parse-names":false,"suffix":""},{"dropping-particle":"","family":"Czarske","given":"Juergen","non-dropping-particle":"","parse-names":false,"suffix":""},{"dropping-particle":"","family":"Dehoux","given":"Thomas","non-dropping-particle":"","parse-names":false,"suffix":""},{"dropping-particle":"","family":"Fioretto","given":"Daniele","non-dropping-particle":"","parse-names":false,"suffix":""},{"dropping-particle":"","family":"Fu","given":"Yujian","non-dropping-particle":"","parse-names":false,"suffix":""},{"dropping-particle":"","family":"Guck","given":"Jochen","non-dropping-particle":"","parse-names":false,"suffix":""},{"dropping-particle":"","family":"Hamann","given":"Thorsten","non-dropping-particle":"","parse-names":false,"suffix":""},{"dropping-particle":"","family":"Heinemann","given":"Dag","non-dropping-particle":"","parse-names":false,"suffix":""},{"dropping-particle":"","family":"Jähnke","given":"Torsten","non-dropping-particle":"","parse-names":false,"suffix":""},{"dropping-particle":"","family":"Jean-Ruel","given":"Hubert","non-dropping-particle":"","parse-names":false,"suffix":""},{"dropping-particle":"","family":"Kabakova","given":"Irina","non-dropping-particle":"","parse-names":false,"suffix":""},{"dropping-particle":"","family":"Koski","given":"Kristie","non-dropping-particle":"","parse-names":false,"suffix":""},{"dropping-particle":"","family":"Koukourakis","given":"Nektarios","non-dropping-particle":"","parse-names":false,"suffix":""},{"dropping-particle":"","family":"Krause","given":"David","non-dropping-particle":"","parse-names":false,"suffix":""},{"dropping-particle":"","family":"Cavera","given":"Salvatore","non-dropping-particle":"La","parse-names":false,"suffix":""},{"dropping-particle":"","family":"Landes","given":"Timm","non-dropping-particle":"","parse-names":false,"suffix":""},{"dropping-particle":"","family":"Li","given":"Jinhao","non-dropping-particle":"","parse-names":false,"suffix":""},{"dropping-particle":"","family":"Mahmodi","given":"Hadi","non-dropping-particle":"","parse-names":false,"suffix":""},{"dropping-particle":"","family":"Margueritat","given":"Jeremie","non-dropping-particle":"","parse-names":false,"suffix":""},{"dropping-particle":"","family":"Mattarelli","given":"Maurizio","non-dropping-particle":"","parse-names":false,"suffix":""},{"dropping-particle":"","family":"Monaghan","given":"Michael","non-dropping-particle":"","parse-names":false,"suffix":""},{"dropping-particle":"","family":"Overby","given":"Darryl R.","non-dropping-particle":"","parse-names":false,"suffix":""},{"dropping-particle":"","family":"Perez-Cota","given":"Fernando","non-dropping-particle":"","parse-names":false,"suffix":""},{"dropping-particle":"","family":"Pontecorvo","given":"Emanuele","non-dropping-particle":"","parse-names":false,"suffix":""},{"dropping-particle":"","family":"Prevedel","given":"Robert","non-dropping-particle":"","parse-names":false,"suffix":""},{"dropping-particle":"","family":"Ruocco","given":"Giancarlo","non-dropping-particle":"","parse-names":false,"suffix":""},{"dropping-particle":"","family":"Sandercock","given":"John","non-dropping-particle":"","parse-names":false,"suffix":""},{"dropping-particle":"","family":"Scarcelli","given":"Giuliano","non-dropping-particle":"","parse-names":false,"suffix":""},{"dropping-particle":"","family":"Scarponi","given":"Filippo","non-dropping-particle":"","parse-names":false,"suffix":""},{"dropping-particle":"","family":"Testi","given":"Claudia","non-dropping-particle":"","parse-names":false,"suffix":""},{"dropping-particle":"","family":"Török","given":"Peter","non-dropping-particle":"","parse-names":false,"suffix":""},{"dropping-particle":"","family":"Vovard","given":"Lucie","non-dropping-particle":"","parse-names":false,"suffix":""},{"dropping-particle":"","family":"Weninger","given":"Wolfgang J.","non-dropping-particle":"","parse-names":false,"suffix":""},{"dropping-particle":"","family":"Yakovlev","given":"Vladislav","non-dropping-particle":"","parse-names":false,"suffix":""},{"dropping-particle":"","family":"Yun","given":"Seok-hyun","non-dropping-particle":"","parse-names":false,"suffix":""},{"dropping-particle":"","family":"Zhang","given":"Jitao","non-dropping-particle":"","parse-names":false,"suffix":""},{"dropping-particle":"","family":"Palombo","given":"Francesca","non-dropping-particle":"","parse-names":false,"suffix":""},{"dropping-particle":"","family":"Bilenca","given":"Alberto","non-dropping-particle":"","parse-names":false,"suffix":""},{"dropping-particle":"","family":"Elsayad","given":"Kareem","non-dropping-particle":"","parse-names":false,"suffix":""}],"container-title":"Nature Photonics","id":"ITEM-1","issue":"7","issued":{"date-parts":[["2025","7","3"]]},"page":"681-691","title":"Consensus statement on Brillouin light scattering microscopy of biological materials","type":"article-journal","volume":"19"},"uris":["http://www.mendeley.com/documents/?uuid=66efa75a-ed59-49c0-bf7c-0a30646f950c"]}],"mendeley":{"formattedCitation":"&lt;sup&gt;10&lt;/sup&gt;","plainTextFormattedCitation":"10","previouslyFormattedCitation":"&lt;sup&gt;10&lt;/sup&gt;"},"properties":{"noteIndex":0},"schema":"https://github.com/citation-style-language/schema/raw/master/csl-citation.json"}</w:instrText>
      </w:r>
      <w:r w:rsidR="000F5812">
        <w:rPr>
          <w:sz w:val="24"/>
          <w:szCs w:val="24"/>
        </w:rPr>
        <w:fldChar w:fldCharType="separate"/>
      </w:r>
      <w:r w:rsidR="000F5812" w:rsidRPr="000F5812">
        <w:rPr>
          <w:noProof/>
          <w:sz w:val="24"/>
          <w:szCs w:val="24"/>
          <w:vertAlign w:val="superscript"/>
        </w:rPr>
        <w:t>10</w:t>
      </w:r>
      <w:r w:rsidR="000F5812">
        <w:rPr>
          <w:sz w:val="24"/>
          <w:szCs w:val="24"/>
        </w:rPr>
        <w:fldChar w:fldCharType="end"/>
      </w:r>
      <w:r w:rsidR="000F5812">
        <w:rPr>
          <w:sz w:val="24"/>
          <w:szCs w:val="24"/>
        </w:rPr>
        <w:t xml:space="preserve">. </w:t>
      </w:r>
      <w:r>
        <w:rPr>
          <w:sz w:val="24"/>
          <w:szCs w:val="24"/>
        </w:rPr>
        <w:t xml:space="preserve">It is thus a high priority to establish standardized analysis protocols, pipelines and file formats to increase reproducibility and enable meaningful </w:t>
      </w:r>
      <w:r>
        <w:rPr>
          <w:sz w:val="24"/>
          <w:szCs w:val="24"/>
        </w:rPr>
        <w:lastRenderedPageBreak/>
        <w:t>comparisons, especially since relevant parameter changes are often only a few percent.</w:t>
      </w:r>
    </w:p>
    <w:p w14:paraId="33742880" w14:textId="6BFB7293" w:rsidR="00E3667D" w:rsidRDefault="00000000" w:rsidP="00894245">
      <w:pPr>
        <w:spacing w:before="280" w:after="280" w:line="240" w:lineRule="auto"/>
        <w:jc w:val="both"/>
        <w:rPr>
          <w:sz w:val="24"/>
          <w:szCs w:val="24"/>
        </w:rPr>
      </w:pPr>
      <w:r>
        <w:rPr>
          <w:sz w:val="24"/>
          <w:szCs w:val="24"/>
        </w:rPr>
        <w:t>To address this need, we propose a standardized file format and accompanying open-source software suite for Brillouin microscopy. Our framework supports data from the diverse range of Brillouin microscope implementations — including spontaneous and stimulated scattering, confocal and line-scanning modalities, and time- or frequency-domain detection — offering a unifying and intuitive, easy-to-use solution for both custom-built as well as commercial systems. To showcase this ability</w:t>
      </w:r>
      <w:r w:rsidR="000F5812">
        <w:rPr>
          <w:sz w:val="24"/>
          <w:szCs w:val="24"/>
        </w:rPr>
        <w:t>,</w:t>
      </w:r>
      <w:r>
        <w:rPr>
          <w:sz w:val="24"/>
          <w:szCs w:val="24"/>
        </w:rPr>
        <w:t xml:space="preserve"> we provide example datasets from diverse Brillouin modalities (</w:t>
      </w:r>
      <w:r w:rsidRPr="000F5812">
        <w:rPr>
          <w:b/>
          <w:bCs/>
          <w:sz w:val="24"/>
          <w:szCs w:val="24"/>
        </w:rPr>
        <w:t>Supplementary Information</w:t>
      </w:r>
      <w:r w:rsidR="000F5812">
        <w:rPr>
          <w:sz w:val="24"/>
          <w:szCs w:val="24"/>
        </w:rPr>
        <w:t>).</w:t>
      </w:r>
    </w:p>
    <w:p w14:paraId="0A428541" w14:textId="1CB4919A" w:rsidR="00E3667D" w:rsidRDefault="00000000" w:rsidP="00894245">
      <w:pPr>
        <w:spacing w:before="280" w:after="280" w:line="240" w:lineRule="auto"/>
        <w:jc w:val="both"/>
        <w:rPr>
          <w:sz w:val="24"/>
          <w:szCs w:val="24"/>
        </w:rPr>
      </w:pPr>
      <w:r>
        <w:rPr>
          <w:sz w:val="24"/>
          <w:szCs w:val="24"/>
        </w:rPr>
        <w:t>We advocate for the use of a standardized file format, </w:t>
      </w:r>
      <w:r>
        <w:rPr>
          <w:b/>
          <w:sz w:val="24"/>
          <w:szCs w:val="24"/>
        </w:rPr>
        <w:t>.brim</w:t>
      </w:r>
      <w:r>
        <w:rPr>
          <w:sz w:val="24"/>
          <w:szCs w:val="24"/>
        </w:rPr>
        <w:t>, a hierarchical, cloud-compatible format based on Zarr v3 that is already gaining traction in bioimaging and genomics</w:t>
      </w:r>
      <w:r w:rsidR="000F5812">
        <w:rPr>
          <w:sz w:val="24"/>
          <w:szCs w:val="24"/>
        </w:rPr>
        <w:fldChar w:fldCharType="begin" w:fldLock="1"/>
      </w:r>
      <w:r w:rsidR="000F5812">
        <w:rPr>
          <w:sz w:val="24"/>
          <w:szCs w:val="24"/>
        </w:rPr>
        <w:instrText>ADDIN CSL_CITATION {"citationItems":[{"id":"ITEM-1","itemData":{"DOI":"10.1007/s00418-023-02209-1","ISBN":"0123456789","ISSN":"1432119X","PMID":"37428210","abstract":"A growing community is constructing a next-generation file format (NGFF) for bioimaging to overcome problems of scalability and heterogeneity. Organized by the Open Microscopy Environment (OME), individuals and institutes across diverse modalities facing these problems have designed a format specification process (OME-NGFF) to address these needs. This paper brings together a wide range of those community members to describe the cloud-optimized format itself—OME-Zarr—along with tools and data resources available today to increase FAIR access and remove barriers in the scientific process. The current momentum offers an opportunity to unify a key component of the bioimaging domain—the file format that underlies so many personal, institutional, and global data management and analysis tasks.","author":[{"dropping-particle":"","family":"Moore","given":"Josh","non-dropping-particle":"","parse-names":false,"suffix":""},{"dropping-particle":"","family":"Basurto-Lozada","given":"Daniela","non-dropping-particle":"","parse-names":false,"suffix":""},{"dropping-particle":"","family":"Besson","given":"Sébastien","non-dropping-particle":"","parse-names":false,"suffix":""},{"dropping-particle":"","family":"Bogovic","given":"John","non-dropping-particle":"","parse-names":false,"suffix":""},{"dropping-particle":"","family":"Bragantini","given":"Jordão","non-dropping-particle":"","parse-names":false,"suffix":""},{"dropping-particle":"","family":"Brown","given":"Eva M.","non-dropping-particle":"","parse-names":false,"suffix":""},{"dropping-particle":"","family":"Burel","given":"Jean Marie","non-dropping-particle":"","parse-names":false,"suffix":""},{"dropping-particle":"","family":"Casas Moreno","given":"Xavier","non-dropping-particle":"","parse-names":false,"suffix":""},{"dropping-particle":"","family":"Medeiros","given":"Gustavo","non-dropping-particle":"de","parse-names":false,"suffix":""},{"dropping-particle":"","family":"Diel","given":"Erin E.","non-dropping-particle":"","parse-names":false,"suffix":""},{"dropping-particle":"","family":"Gault","given":"David","non-dropping-particle":"","parse-names":false,"suffix":""},{"dropping-particle":"","family":"Ghosh","given":"Satrajit S.","non-dropping-particle":"","parse-names":false,"suffix":""},{"dropping-particle":"","family":"Gold","given":"Ilan","non-dropping-particle":"","parse-names":false,"suffix":""},{"dropping-particle":"","family":"Halchenko","given":"Yaroslav O.","non-dropping-particle":"","parse-names":false,"suffix":""},{"dropping-particle":"","family":"Hartley","given":"Matthew","non-dropping-particle":"","parse-names":false,"suffix":""},{"dropping-particle":"","family":"Horsfall","given":"Dave","non-dropping-particle":"","parse-names":false,"suffix":""},{"dropping-particle":"","family":"Keller","given":"Mark S.","non-dropping-particle":"","parse-names":false,"suffix":""},{"dropping-particle":"","family":"Kittisopikul","given":"Mark","non-dropping-particle":"","parse-names":false,"suffix":""},{"dropping-particle":"","family":"Kovacs","given":"Gabor","non-dropping-particle":"","parse-names":false,"suffix":""},{"dropping-particle":"","family":"Küpcü Yoldaş","given":"Aybüke","non-dropping-particle":"","parse-names":false,"suffix":""},{"dropping-particle":"","family":"Kyoda","given":"Koji","non-dropping-particle":"","parse-names":false,"suffix":""},{"dropping-particle":"","family":"Tournoulx de la Villegeorges","given":"Albane","non-dropping-particle":"le","parse-names":false,"suffix":""},{"dropping-particle":"","family":"Li","given":"Tong","non-dropping-particle":"","parse-names":false,"suffix":""},{"dropping-particle":"","family":"Liberali","given":"Prisca","non-dropping-particle":"","parse-names":false,"suffix":""},{"dropping-particle":"","family":"Lindner","given":"Dominik","non-dropping-particle":"","parse-names":false,"suffix":""},{"dropping-particle":"","family":"Linkert","given":"Melissa","non-dropping-particle":"","parse-names":false,"suffix":""},{"dropping-particle":"","family":"Lüthi","given":"Joel","non-dropping-particle":"","parse-names":false,"suffix":""},{"dropping-particle":"","family":"Maitin-Shepard","given":"Jeremy","non-dropping-particle":"","parse-names":false,"suffix":""},{"dropping-particle":"","family":"Manz","given":"Trevor","non-dropping-particle":"","parse-names":false,"suffix":""},{"dropping-particle":"","family":"Marconato","given":"Luca","non-dropping-particle":"","parse-names":false,"suffix":""},{"dropping-particle":"","family":"McCormick","given":"Matthew","non-dropping-particle":"","parse-names":false,"suffix":""},{"dropping-particle":"","family":"Lange","given":"Merlin","non-dropping-particle":"","parse-names":false,"suffix":""},{"dropping-particle":"","family":"Mohamed","given":"Khaled","non-dropping-particle":"","parse-names":false,"suffix":""},{"dropping-particle":"","family":"Moore","given":"William","non-dropping-particle":"","parse-names":false,"suffix":""},{"dropping-particle":"","family":"Norlin","given":"Nils","non-dropping-particle":"","parse-names":false,"suffix":""},{"dropping-particle":"","family":"Ouyang","given":"Wei","non-dropping-particle":"","parse-names":false,"suffix":""},{"dropping-particle":"","family":"Özdemir","given":"Bugra","non-dropping-particle":"","parse-names":false,"suffix":""},{"dropping-particle":"","family":"Palla","given":"Giovanni","non-dropping-particle":"","parse-names":false,"suffix":""},{"dropping-particle":"","family":"Pape","given":"Constantin","non-dropping-particle":"","parse-names":false,"suffix":""},{"dropping-particle":"","family":"Pelkmans","given":"Lucas","non-dropping-particle":"","parse-names":false,"suffix":""},{"dropping-particle":"","family":"Pietzsch","given":"Tobias","non-dropping-particle":"","parse-names":false,"suffix":""},{"dropping-particle":"","family":"Preibisch","given":"Stephan","non-dropping-particle":"","parse-names":false,"suffix":""},{"dropping-particle":"","family":"Prete","given":"Martin","non-dropping-particle":"","parse-names":false,"suffix":""},{"dropping-particle":"","family":"Rzepka","given":"Norman","non-dropping-particle":"","parse-names":false,"suffix":""},{"dropping-particle":"","family":"Samee","given":"Sameeul","non-dropping-particle":"","parse-names":false,"suffix":""},{"dropping-particle":"","family":"Schaub","given":"Nicholas","non-dropping-particle":"","parse-names":false,"suffix":""},{"dropping-particle":"","family":"Sidky","given":"Hythem","non-dropping-particle":"","parse-names":false,"suffix":""},{"dropping-particle":"","family":"Solak","given":"Ahmet Can","non-dropping-particle":"","parse-names":false,"suffix":""},{"dropping-particle":"","family":"Stirling","given":"David R.","non-dropping-particle":"","parse-names":false,"suffix":""},{"dropping-particle":"","family":"Striebel","given":"Jonathan","non-dropping-particle":"","parse-names":false,"suffix":""},{"dropping-particle":"","family":"Tischer","given":"Christian","non-dropping-particle":"","parse-names":false,"suffix":""},{"dropping-particle":"","family":"Toloudis","given":"Daniel","non-dropping-particle":"","parse-names":false,"suffix":""},{"dropping-particle":"","family":"Virshup","given":"Isaac","non-dropping-particle":"","parse-names":false,"suffix":""},{"dropping-particle":"","family":"Walczysko","given":"Petr","non-dropping-particle":"","parse-names":false,"suffix":""},{"dropping-particle":"","family":"Watson","given":"Alan M.","non-dropping-particle":"","parse-names":false,"suffix":""},{"dropping-particle":"","family":"Weisbart","given":"Erin","non-dropping-particle":"","parse-names":false,"suffix":""},{"dropping-particle":"","family":"Wong","given":"Frances","non-dropping-particle":"","parse-names":false,"suffix":""},{"dropping-particle":"","family":"Yamauchi","given":"Kevin A.","non-dropping-particle":"","parse-names":false,"suffix":""},{"dropping-particle":"","family":"Bayraktar","given":"Omer","non-dropping-particle":"","parse-names":false,"suffix":""},{"dropping-particle":"","family":"Cimini","given":"Beth A.","non-dropping-particle":"","parse-names":false,"suffix":""},{"dropping-particle":"","family":"Gehlenborg","given":"Nils","non-dropping-particle":"","parse-names":false,"suffix":""},{"dropping-particle":"","family":"Haniffa","given":"Muzlifah","non-dropping-particle":"","parse-names":false,"suffix":""},{"dropping-particle":"","family":"Hotaling","given":"Nathan","non-dropping-particle":"","parse-names":false,"suffix":""},{"dropping-particle":"","family":"Onami","given":"Shuichi","non-dropping-particle":"","parse-names":false,"suffix":""},{"dropping-particle":"","family":"Royer","given":"Loic A.","non-dropping-particle":"","parse-names":false,"suffix":""},{"dropping-particle":"","family":"Saalfeld","given":"Stephan","non-dropping-particle":"","parse-names":false,"suffix":""},{"dropping-particle":"","family":"Stegle","given":"Oliver","non-dropping-particle":"","parse-names":false,"suffix":""},{"dropping-particle":"","family":"Theis","given":"Fabian J.","non-dropping-particle":"","parse-names":false,"suffix":""},{"dropping-particle":"","family":"Swedlow","given":"Jason R.","non-dropping-particle":"","parse-names":false,"suffix":""}],"container-title":"Histochemistry and Cell Biology","id":"ITEM-1","issue":"3","issued":{"date-parts":[["2023"]]},"page":"223-251","publisher":"Springer Berlin Heidelberg","title":"OME-Zarr: a cloud-optimized bioimaging file format with international community support","type":"article-journal","volume":"160"},"uris":["http://www.mendeley.com/documents/?uuid=a6d97032-4cf0-41d3-9da7-9cd5d26f10b2"]}],"mendeley":{"formattedCitation":"&lt;sup&gt;11&lt;/sup&gt;","plainTextFormattedCitation":"11","previouslyFormattedCitation":"&lt;sup&gt;11&lt;/sup&gt;"},"properties":{"noteIndex":0},"schema":"https://github.com/citation-style-language/schema/raw/master/csl-citation.json"}</w:instrText>
      </w:r>
      <w:r w:rsidR="000F5812">
        <w:rPr>
          <w:sz w:val="24"/>
          <w:szCs w:val="24"/>
        </w:rPr>
        <w:fldChar w:fldCharType="separate"/>
      </w:r>
      <w:r w:rsidR="000F5812" w:rsidRPr="000F5812">
        <w:rPr>
          <w:noProof/>
          <w:sz w:val="24"/>
          <w:szCs w:val="24"/>
          <w:vertAlign w:val="superscript"/>
        </w:rPr>
        <w:t>11</w:t>
      </w:r>
      <w:r w:rsidR="000F5812">
        <w:rPr>
          <w:sz w:val="24"/>
          <w:szCs w:val="24"/>
        </w:rPr>
        <w:fldChar w:fldCharType="end"/>
      </w:r>
      <w:r>
        <w:rPr>
          <w:sz w:val="24"/>
          <w:szCs w:val="24"/>
        </w:rPr>
        <w:t>. Zarr provides efficient storage of large multi-dimensional arrays alongside rich metadata and supports both local and remote data access. Our proposed structure accommodates spectral data, processed outputs (e.g. Brillouin shift and linewidth maps), and relevant acquisition and optional post-processing metadata, together with the corresponding raw data. The design ensures machine readability and future-proofing through explicit versioning and extensible subtypes. We further highlight a complementary file format</w:t>
      </w:r>
      <w:proofErr w:type="gramStart"/>
      <w:r>
        <w:rPr>
          <w:sz w:val="24"/>
          <w:szCs w:val="24"/>
        </w:rPr>
        <w:t xml:space="preserve">, </w:t>
      </w:r>
      <w:r>
        <w:rPr>
          <w:b/>
          <w:sz w:val="24"/>
          <w:szCs w:val="24"/>
        </w:rPr>
        <w:t>.</w:t>
      </w:r>
      <w:proofErr w:type="spellStart"/>
      <w:r>
        <w:rPr>
          <w:b/>
          <w:sz w:val="24"/>
          <w:szCs w:val="24"/>
        </w:rPr>
        <w:t>brimX</w:t>
      </w:r>
      <w:proofErr w:type="spellEnd"/>
      <w:proofErr w:type="gramEnd"/>
      <w:r w:rsidR="000F5812">
        <w:rPr>
          <w:b/>
          <w:sz w:val="24"/>
          <w:szCs w:val="24"/>
        </w:rPr>
        <w:t>,</w:t>
      </w:r>
      <w:r>
        <w:rPr>
          <w:sz w:val="24"/>
          <w:szCs w:val="24"/>
        </w:rPr>
        <w:t xml:space="preserve"> for storing complex multi-parameter biophysical studies that generalize beyond individual or a single series of spatial maps/images. </w:t>
      </w:r>
      <w:proofErr w:type="gramStart"/>
      <w:r>
        <w:rPr>
          <w:sz w:val="24"/>
          <w:szCs w:val="24"/>
        </w:rPr>
        <w:t>The .</w:t>
      </w:r>
      <w:proofErr w:type="spellStart"/>
      <w:r>
        <w:rPr>
          <w:sz w:val="24"/>
          <w:szCs w:val="24"/>
        </w:rPr>
        <w:t>brimX</w:t>
      </w:r>
      <w:proofErr w:type="spellEnd"/>
      <w:proofErr w:type="gramEnd"/>
      <w:r>
        <w:rPr>
          <w:sz w:val="24"/>
          <w:szCs w:val="24"/>
        </w:rPr>
        <w:t xml:space="preserve"> format can save entire experiments or projects (e.g. measurements </w:t>
      </w:r>
      <w:r w:rsidR="000F5812">
        <w:rPr>
          <w:sz w:val="24"/>
          <w:szCs w:val="24"/>
        </w:rPr>
        <w:t xml:space="preserve">series </w:t>
      </w:r>
      <w:r>
        <w:rPr>
          <w:sz w:val="24"/>
          <w:szCs w:val="24"/>
        </w:rPr>
        <w:t>of different mutants, conditions, etc.) in a single self-contained annotated file, from which select .brim files can easily be extracted using a provided open</w:t>
      </w:r>
      <w:r w:rsidR="000F5812">
        <w:rPr>
          <w:sz w:val="24"/>
          <w:szCs w:val="24"/>
        </w:rPr>
        <w:t>-</w:t>
      </w:r>
      <w:r>
        <w:rPr>
          <w:sz w:val="24"/>
          <w:szCs w:val="24"/>
        </w:rPr>
        <w:t>source conversion library (</w:t>
      </w:r>
      <w:proofErr w:type="spellStart"/>
      <w:r>
        <w:rPr>
          <w:i/>
          <w:sz w:val="24"/>
          <w:szCs w:val="24"/>
        </w:rPr>
        <w:t>BrimConverter</w:t>
      </w:r>
      <w:proofErr w:type="spellEnd"/>
      <w:r>
        <w:rPr>
          <w:sz w:val="24"/>
          <w:szCs w:val="24"/>
        </w:rPr>
        <w:t>). This is particularly useful for archiving purposes and sharing large multi-parameter studies in collaborative projects. The adoption of these two common formats can thus broadly cater to all of the Brillouin light-scattering spectroscopy community.</w:t>
      </w:r>
    </w:p>
    <w:p w14:paraId="34FEBE6B" w14:textId="77777777" w:rsidR="00E3667D" w:rsidRDefault="00000000" w:rsidP="00894245">
      <w:pPr>
        <w:spacing w:before="280" w:after="280" w:line="240" w:lineRule="auto"/>
        <w:jc w:val="both"/>
        <w:rPr>
          <w:sz w:val="24"/>
          <w:szCs w:val="24"/>
        </w:rPr>
      </w:pPr>
      <w:r>
        <w:rPr>
          <w:sz w:val="24"/>
          <w:szCs w:val="24"/>
        </w:rPr>
        <w:t xml:space="preserve">To promote adoption and ease of use, we developed two complementary Python-based packages (see </w:t>
      </w:r>
      <w:r>
        <w:rPr>
          <w:b/>
          <w:sz w:val="24"/>
          <w:szCs w:val="24"/>
        </w:rPr>
        <w:t>Supplementary Information</w:t>
      </w:r>
      <w:r>
        <w:rPr>
          <w:sz w:val="24"/>
          <w:szCs w:val="24"/>
        </w:rPr>
        <w:t>):</w:t>
      </w:r>
    </w:p>
    <w:p w14:paraId="2BDBE45E" w14:textId="77777777" w:rsidR="00E3667D" w:rsidRDefault="00000000" w:rsidP="00894245">
      <w:pPr>
        <w:numPr>
          <w:ilvl w:val="0"/>
          <w:numId w:val="4"/>
        </w:numPr>
        <w:spacing w:before="280" w:line="240" w:lineRule="auto"/>
        <w:jc w:val="both"/>
        <w:rPr>
          <w:rFonts w:ascii="Times New Roman" w:eastAsia="Times New Roman" w:hAnsi="Times New Roman" w:cs="Times New Roman"/>
          <w:sz w:val="24"/>
          <w:szCs w:val="24"/>
        </w:rPr>
      </w:pPr>
      <w:proofErr w:type="spellStart"/>
      <w:r w:rsidRPr="000F5812">
        <w:rPr>
          <w:b/>
          <w:i/>
          <w:iCs/>
          <w:sz w:val="24"/>
          <w:szCs w:val="24"/>
        </w:rPr>
        <w:t>Brimfile</w:t>
      </w:r>
      <w:proofErr w:type="spellEnd"/>
      <w:r>
        <w:rPr>
          <w:sz w:val="24"/>
          <w:szCs w:val="24"/>
        </w:rPr>
        <w:t xml:space="preserve">, optimized for bioimaging use cases, supports straightforward saving of spectral data as well as analysis/processing results into the </w:t>
      </w:r>
      <w:proofErr w:type="gramStart"/>
      <w:r>
        <w:rPr>
          <w:sz w:val="24"/>
          <w:szCs w:val="24"/>
        </w:rPr>
        <w:t>standardized .brim</w:t>
      </w:r>
      <w:proofErr w:type="gramEnd"/>
      <w:r>
        <w:rPr>
          <w:sz w:val="24"/>
          <w:szCs w:val="24"/>
        </w:rPr>
        <w:t xml:space="preserve"> format together with the relevant metadata; conversely it also facilitates reading such data from an existing .brim file.  </w:t>
      </w:r>
    </w:p>
    <w:p w14:paraId="2DD4A74B" w14:textId="77777777" w:rsidR="00E3667D" w:rsidRDefault="00000000" w:rsidP="00894245">
      <w:pPr>
        <w:numPr>
          <w:ilvl w:val="0"/>
          <w:numId w:val="4"/>
        </w:numPr>
        <w:spacing w:before="280" w:line="240" w:lineRule="auto"/>
        <w:jc w:val="both"/>
        <w:rPr>
          <w:rFonts w:ascii="Times New Roman" w:eastAsia="Times New Roman" w:hAnsi="Times New Roman" w:cs="Times New Roman"/>
          <w:sz w:val="24"/>
          <w:szCs w:val="24"/>
        </w:rPr>
      </w:pPr>
      <w:r w:rsidRPr="000F5812">
        <w:rPr>
          <w:b/>
          <w:i/>
          <w:iCs/>
          <w:sz w:val="24"/>
          <w:szCs w:val="24"/>
        </w:rPr>
        <w:t>HDF5_BLS</w:t>
      </w:r>
      <w:r>
        <w:rPr>
          <w:sz w:val="24"/>
          <w:szCs w:val="24"/>
        </w:rPr>
        <w:t xml:space="preserve">, tailored to seamlessly integrate into existing Python workflows to create and export standardized HDF5 file formats for all BLS modalities. </w:t>
      </w:r>
    </w:p>
    <w:p w14:paraId="5222A41D" w14:textId="46775A8A" w:rsidR="00E3667D" w:rsidRDefault="00000000" w:rsidP="00894245">
      <w:pPr>
        <w:spacing w:after="280" w:line="240" w:lineRule="auto"/>
        <w:jc w:val="both"/>
        <w:rPr>
          <w:sz w:val="24"/>
          <w:szCs w:val="24"/>
        </w:rPr>
      </w:pPr>
      <w:r>
        <w:rPr>
          <w:sz w:val="24"/>
          <w:szCs w:val="24"/>
        </w:rPr>
        <w:br/>
        <w:t>These two packages</w:t>
      </w:r>
      <w:r w:rsidR="00834C32">
        <w:rPr>
          <w:sz w:val="24"/>
          <w:szCs w:val="24"/>
        </w:rPr>
        <w:t xml:space="preserve">, </w:t>
      </w:r>
      <w:r w:rsidR="00834C32" w:rsidRPr="00DE183F">
        <w:rPr>
          <w:sz w:val="24"/>
          <w:szCs w:val="24"/>
        </w:rPr>
        <w:t xml:space="preserve">optimised for both efficiency and flexibility </w:t>
      </w:r>
      <w:proofErr w:type="gramStart"/>
      <w:r w:rsidR="00834C32" w:rsidRPr="00DE183F">
        <w:rPr>
          <w:sz w:val="24"/>
          <w:szCs w:val="24"/>
        </w:rPr>
        <w:t>respectively</w:t>
      </w:r>
      <w:r w:rsidR="00834C32">
        <w:rPr>
          <w:sz w:val="24"/>
          <w:szCs w:val="24"/>
        </w:rPr>
        <w:t>,</w:t>
      </w:r>
      <w:r w:rsidR="00834C32" w:rsidRPr="00DE183F">
        <w:rPr>
          <w:sz w:val="24"/>
          <w:szCs w:val="24"/>
        </w:rPr>
        <w:t xml:space="preserve"> </w:t>
      </w:r>
      <w:r>
        <w:rPr>
          <w:sz w:val="24"/>
          <w:szCs w:val="24"/>
        </w:rPr>
        <w:t xml:space="preserve"> complement</w:t>
      </w:r>
      <w:proofErr w:type="gramEnd"/>
      <w:r>
        <w:rPr>
          <w:sz w:val="24"/>
          <w:szCs w:val="24"/>
        </w:rPr>
        <w:t xml:space="preserve"> each other through a conversion library integrated into both called </w:t>
      </w:r>
      <w:proofErr w:type="spellStart"/>
      <w:r w:rsidRPr="000F5812">
        <w:rPr>
          <w:i/>
          <w:iCs/>
          <w:sz w:val="24"/>
          <w:szCs w:val="24"/>
        </w:rPr>
        <w:t>BrimConverter</w:t>
      </w:r>
      <w:proofErr w:type="spellEnd"/>
      <w:r>
        <w:rPr>
          <w:sz w:val="24"/>
          <w:szCs w:val="24"/>
        </w:rPr>
        <w:t>, and permits reformatting</w:t>
      </w:r>
      <w:r w:rsidR="000F5812">
        <w:rPr>
          <w:sz w:val="24"/>
          <w:szCs w:val="24"/>
        </w:rPr>
        <w:t xml:space="preserve"> and </w:t>
      </w:r>
      <w:r>
        <w:rPr>
          <w:sz w:val="24"/>
          <w:szCs w:val="24"/>
        </w:rPr>
        <w:t xml:space="preserve">restructuring </w:t>
      </w:r>
      <w:proofErr w:type="gramStart"/>
      <w:r>
        <w:rPr>
          <w:sz w:val="24"/>
          <w:szCs w:val="24"/>
        </w:rPr>
        <w:t>between .brim</w:t>
      </w:r>
      <w:proofErr w:type="gramEnd"/>
      <w:r>
        <w:rPr>
          <w:sz w:val="24"/>
          <w:szCs w:val="24"/>
        </w:rPr>
        <w:t xml:space="preserve"> </w:t>
      </w:r>
      <w:proofErr w:type="gramStart"/>
      <w:r>
        <w:rPr>
          <w:sz w:val="24"/>
          <w:szCs w:val="24"/>
        </w:rPr>
        <w:t>and .</w:t>
      </w:r>
      <w:proofErr w:type="spellStart"/>
      <w:r>
        <w:rPr>
          <w:sz w:val="24"/>
          <w:szCs w:val="24"/>
        </w:rPr>
        <w:t>brimX</w:t>
      </w:r>
      <w:proofErr w:type="spellEnd"/>
      <w:proofErr w:type="gramEnd"/>
      <w:r>
        <w:rPr>
          <w:sz w:val="24"/>
          <w:szCs w:val="24"/>
        </w:rPr>
        <w:t xml:space="preserve"> files. To allow the use of established image analysis tools on the derived spatial maps (</w:t>
      </w:r>
      <w:proofErr w:type="spellStart"/>
      <w:r>
        <w:rPr>
          <w:sz w:val="24"/>
          <w:szCs w:val="24"/>
        </w:rPr>
        <w:t>eg.</w:t>
      </w:r>
      <w:proofErr w:type="spellEnd"/>
      <w:r>
        <w:rPr>
          <w:sz w:val="24"/>
          <w:szCs w:val="24"/>
        </w:rPr>
        <w:t xml:space="preserve"> shift, width, amplitude, etc.) both </w:t>
      </w:r>
      <w:proofErr w:type="spellStart"/>
      <w:r>
        <w:rPr>
          <w:i/>
          <w:sz w:val="24"/>
          <w:szCs w:val="24"/>
        </w:rPr>
        <w:t>brimfile</w:t>
      </w:r>
      <w:proofErr w:type="spellEnd"/>
      <w:r>
        <w:rPr>
          <w:sz w:val="24"/>
          <w:szCs w:val="24"/>
        </w:rPr>
        <w:t xml:space="preserve"> and </w:t>
      </w:r>
      <w:r>
        <w:rPr>
          <w:i/>
          <w:sz w:val="24"/>
          <w:szCs w:val="24"/>
        </w:rPr>
        <w:t>HDF5_BLS</w:t>
      </w:r>
      <w:r>
        <w:rPr>
          <w:sz w:val="24"/>
          <w:szCs w:val="24"/>
        </w:rPr>
        <w:t xml:space="preserve"> support export to widely adopted formats such as OME-TIFF</w:t>
      </w:r>
      <w:r w:rsidR="000F5812">
        <w:rPr>
          <w:sz w:val="24"/>
          <w:szCs w:val="24"/>
        </w:rPr>
        <w:fldChar w:fldCharType="begin" w:fldLock="1"/>
      </w:r>
      <w:r w:rsidR="00894245">
        <w:rPr>
          <w:sz w:val="24"/>
          <w:szCs w:val="24"/>
        </w:rPr>
        <w:instrText>ADDIN CSL_CITATION {"citationItems":[{"id":"ITEM-1","itemData":{"DOI":"10.1007/978-3-030-23937-4_1","author":[{"dropping-particle":"","family":"Besson","given":"Sébastien","non-dropping-particle":"","parse-names":false,"suffix":""},{"dropping-particle":"","family":"Leigh","given":"Roger","non-dropping-particle":"","parse-names":false,"suffix":""},{"dropping-particle":"","family":"Linkert","given":"Melissa","non-dropping-particle":"","parse-names":false,"suffix":""},{"dropping-particle":"","family":"Allan","given":"Chris","non-dropping-particle":"","parse-names":false,"suffix":""},{"dropping-particle":"","family":"Burel","given":"Jean-Marie","non-dropping-particle":"","parse-names":false,"suffix":""},{"dropping-particle":"","family":"Carroll","given":"Mark","non-dropping-particle":"","parse-names":false,"suffix":""},{"dropping-particle":"","family":"Gault","given":"David","non-dropping-particle":"","parse-names":false,"suffix":""},{"dropping-particle":"","family":"Gozim","given":"Riad","non-dropping-particle":"","parse-names":false,"suffix":""},{"dropping-particle":"","family":"Li","given":"Simon","non-dropping-particle":"","parse-names":false,"suffix":""},{"dropping-particle":"","family":"Lindner","given":"Dominik","non-dropping-particle":"","parse-names":false,"suffix":""},{"dropping-particle":"","family":"Moore","given":"Josh","non-dropping-particle":"","parse-names":false,"suffix":""},{"dropping-particle":"","family":"Moore","given":"Will","non-dropping-particle":"","parse-names":false,"suffix":""},{"dropping-particle":"","family":"Walczysko","given":"Petr","non-dropping-particle":"","parse-names":false,"suffix":""},{"dropping-particle":"","family":"Wong","given":"Frances","non-dropping-particle":"","parse-names":false,"suffix":""},{"dropping-particle":"","family":"Swedlow","given":"Jason R.","non-dropping-particle":"","parse-names":false,"suffix":""}],"id":"ITEM-1","issued":{"date-parts":[["2019"]]},"page":"3-10","title":"Bringing Open Data to Whole Slide Imaging","type":"chapter"},"uris":["http://www.mendeley.com/documents/?uuid=fd6787a7-e1be-4a0a-bf18-f2e6b76cc985"]}],"mendeley":{"formattedCitation":"&lt;sup&gt;12&lt;/sup&gt;","plainTextFormattedCitation":"12","previouslyFormattedCitation":"&lt;sup&gt;12&lt;/sup&gt;"},"properties":{"noteIndex":0},"schema":"https://github.com/citation-style-language/schema/raw/master/csl-citation.json"}</w:instrText>
      </w:r>
      <w:r w:rsidR="000F5812">
        <w:rPr>
          <w:sz w:val="24"/>
          <w:szCs w:val="24"/>
        </w:rPr>
        <w:fldChar w:fldCharType="separate"/>
      </w:r>
      <w:r w:rsidR="000F5812" w:rsidRPr="000F5812">
        <w:rPr>
          <w:noProof/>
          <w:sz w:val="24"/>
          <w:szCs w:val="24"/>
          <w:vertAlign w:val="superscript"/>
        </w:rPr>
        <w:t>12</w:t>
      </w:r>
      <w:r w:rsidR="000F5812">
        <w:rPr>
          <w:sz w:val="24"/>
          <w:szCs w:val="24"/>
        </w:rPr>
        <w:fldChar w:fldCharType="end"/>
      </w:r>
      <w:r>
        <w:rPr>
          <w:sz w:val="24"/>
          <w:szCs w:val="24"/>
        </w:rPr>
        <w:t xml:space="preserve">. To further facilitate uptake, we also developed a </w:t>
      </w:r>
      <w:hyperlink r:id="rId8" w:history="1">
        <w:r w:rsidRPr="00894245">
          <w:rPr>
            <w:rStyle w:val="Hyperlink"/>
            <w:sz w:val="24"/>
            <w:szCs w:val="24"/>
          </w:rPr>
          <w:t>Napari plugin</w:t>
        </w:r>
      </w:hyperlink>
      <w:r>
        <w:rPr>
          <w:sz w:val="24"/>
          <w:szCs w:val="24"/>
        </w:rPr>
        <w:t xml:space="preserve"> to open such maps directly from a .brim file</w:t>
      </w:r>
      <w:r w:rsidR="00894245">
        <w:rPr>
          <w:sz w:val="24"/>
          <w:szCs w:val="24"/>
        </w:rPr>
        <w:t xml:space="preserve"> </w:t>
      </w:r>
      <w:r w:rsidR="00894245">
        <w:rPr>
          <w:sz w:val="24"/>
          <w:szCs w:val="24"/>
        </w:rPr>
        <w:t xml:space="preserve">(see </w:t>
      </w:r>
      <w:r w:rsidR="00894245">
        <w:rPr>
          <w:b/>
          <w:sz w:val="24"/>
          <w:szCs w:val="24"/>
        </w:rPr>
        <w:t>Supplementary Information</w:t>
      </w:r>
      <w:r w:rsidR="00894245">
        <w:rPr>
          <w:sz w:val="24"/>
          <w:szCs w:val="24"/>
        </w:rPr>
        <w:t>)</w:t>
      </w:r>
      <w:r>
        <w:rPr>
          <w:sz w:val="24"/>
          <w:szCs w:val="24"/>
        </w:rPr>
        <w:t xml:space="preserve">. </w:t>
      </w:r>
    </w:p>
    <w:p w14:paraId="15FECB66" w14:textId="504C4854" w:rsidR="00E3667D" w:rsidRDefault="00000000" w:rsidP="00894245">
      <w:pPr>
        <w:spacing w:line="240" w:lineRule="auto"/>
        <w:jc w:val="both"/>
        <w:rPr>
          <w:sz w:val="24"/>
          <w:szCs w:val="24"/>
        </w:rPr>
      </w:pPr>
      <w:r>
        <w:rPr>
          <w:sz w:val="24"/>
          <w:szCs w:val="24"/>
        </w:rPr>
        <w:lastRenderedPageBreak/>
        <w:t xml:space="preserve">For spectra visualization and analysis we developed </w:t>
      </w:r>
      <w:hyperlink r:id="rId9" w:history="1">
        <w:proofErr w:type="spellStart"/>
        <w:r w:rsidRPr="00894245">
          <w:rPr>
            <w:rStyle w:val="Hyperlink"/>
            <w:b/>
            <w:i/>
            <w:sz w:val="24"/>
            <w:szCs w:val="24"/>
          </w:rPr>
          <w:t>BrimView</w:t>
        </w:r>
        <w:proofErr w:type="spellEnd"/>
      </w:hyperlink>
      <w:r>
        <w:rPr>
          <w:sz w:val="24"/>
          <w:szCs w:val="24"/>
        </w:rPr>
        <w:t>, a modular, browser-based GUI (developed using Panel/</w:t>
      </w:r>
      <w:proofErr w:type="spellStart"/>
      <w:r>
        <w:rPr>
          <w:sz w:val="24"/>
          <w:szCs w:val="24"/>
        </w:rPr>
        <w:t>Holoviz</w:t>
      </w:r>
      <w:proofErr w:type="spellEnd"/>
      <w:r>
        <w:rPr>
          <w:sz w:val="24"/>
          <w:szCs w:val="24"/>
        </w:rPr>
        <w:t xml:space="preserve">) that facilitates the visual representation of derived spatial maps of e.g. shift, width, amplitude, etc., together with the corresponding spectral data. </w:t>
      </w:r>
      <w:proofErr w:type="spellStart"/>
      <w:r>
        <w:rPr>
          <w:sz w:val="24"/>
          <w:szCs w:val="24"/>
        </w:rPr>
        <w:t>BrimView</w:t>
      </w:r>
      <w:proofErr w:type="spellEnd"/>
      <w:r>
        <w:rPr>
          <w:sz w:val="24"/>
          <w:szCs w:val="24"/>
        </w:rPr>
        <w:t xml:space="preserve"> integrates a package we developed called </w:t>
      </w:r>
      <w:hyperlink r:id="rId10" w:history="1">
        <w:r w:rsidRPr="00894245">
          <w:rPr>
            <w:rStyle w:val="Hyperlink"/>
            <w:b/>
            <w:i/>
            <w:sz w:val="24"/>
            <w:szCs w:val="24"/>
          </w:rPr>
          <w:t>Treat</w:t>
        </w:r>
      </w:hyperlink>
      <w:r w:rsidRPr="00894245">
        <w:rPr>
          <w:b/>
          <w:sz w:val="24"/>
          <w:szCs w:val="24"/>
          <w:u w:val="single"/>
        </w:rPr>
        <w:t xml:space="preserve"> </w:t>
      </w:r>
      <w:r>
        <w:rPr>
          <w:sz w:val="24"/>
          <w:szCs w:val="24"/>
        </w:rPr>
        <w:t xml:space="preserve">which enables processing of the spectra, supporting multiple fitting models (e.g., Lorentzian, DHO, Voigt) of single or overlapping peaks, and including the option to account for the instrument spectral response function. All the metadata required to make the processing reproducible can be stored in the file. Furthermore, </w:t>
      </w:r>
      <w:proofErr w:type="spellStart"/>
      <w:r>
        <w:rPr>
          <w:i/>
          <w:sz w:val="24"/>
          <w:szCs w:val="24"/>
        </w:rPr>
        <w:t>BrimView</w:t>
      </w:r>
      <w:proofErr w:type="spellEnd"/>
      <w:r>
        <w:rPr>
          <w:sz w:val="24"/>
          <w:szCs w:val="24"/>
        </w:rPr>
        <w:t xml:space="preserve"> can be run online without requiring local software installation, lowering the adoption barrier for non-expert users. Additionally, the possibility of loading files directly from the cloud further fosters data sharing in the community.</w:t>
      </w:r>
    </w:p>
    <w:p w14:paraId="6ACDB9E1" w14:textId="16F99388" w:rsidR="00E3667D" w:rsidRDefault="00000000" w:rsidP="00894245">
      <w:pPr>
        <w:spacing w:before="280" w:after="280" w:line="240" w:lineRule="auto"/>
        <w:jc w:val="both"/>
        <w:rPr>
          <w:sz w:val="24"/>
          <w:szCs w:val="24"/>
        </w:rPr>
      </w:pPr>
      <w:r>
        <w:rPr>
          <w:sz w:val="24"/>
          <w:szCs w:val="24"/>
        </w:rPr>
        <w:t>All combined, our infrastructure enables reproducible, transparent analysis workflows and fosters FAIR (Findable, Accessible, Interoperable, Reusable) data practices</w:t>
      </w:r>
      <w:r w:rsidR="00894245">
        <w:rPr>
          <w:sz w:val="24"/>
          <w:szCs w:val="24"/>
        </w:rPr>
        <w:fldChar w:fldCharType="begin" w:fldLock="1"/>
      </w:r>
      <w:r w:rsidR="00894245">
        <w:rPr>
          <w:sz w:val="24"/>
          <w:szCs w:val="24"/>
        </w:rPr>
        <w:instrText>ADDIN CSL_CITATION {"citationItems":[{"id":"ITEM-1","itemData":{"DOI":"10.1038/sdata.2016.18","ISSN":"2052-4463","abstract":"There is an urgent need to improve the infrastructure supporting the reuse of scholarly data. A diverse set of stakeholders—representing academia, industry, funding agencies, and scholarly publishers—have come together to design and jointly endorse a concise and measureable set of principles that we refer to as the FAIR Data Principles. The intent is that these may act as a guideline for those wishing to enhance the reusability of their data holdings. Distinct from peer initiatives that focus on the human scholar, the FAIR Principles put specific emphasis on enhancing the ability of machines to automatically find and use the data, in addition to supporting its reuse by individuals. This Comment is the first formal publication of the FAIR Principles, and includes the rationale behind them, and some exemplar implementations in the community.","author":[{"dropping-particle":"","family":"Wilkinson","given":"Mark D.","non-dropping-particle":"","parse-names":false,"suffix":""},{"dropping-particle":"","family":"Dumontier","given":"Michel","non-dropping-particle":"","parse-names":false,"suffix":""},{"dropping-particle":"","family":"Aalbersberg","given":"IJsbrand Jan","non-dropping-particle":"","parse-names":false,"suffix":""},{"dropping-particle":"","family":"Appleton","given":"Gabrielle","non-dropping-particle":"","parse-names":false,"suffix":""},{"dropping-particle":"","family":"Axton","given":"Myles","non-dropping-particle":"","parse-names":false,"suffix":""},{"dropping-particle":"","family":"Baak","given":"Arie","non-dropping-particle":"","parse-names":false,"suffix":""},{"dropping-particle":"","family":"Blomberg","given":"Niklas","non-dropping-particle":"","parse-names":false,"suffix":""},{"dropping-particle":"","family":"Boiten","given":"Jan-Willem","non-dropping-particle":"","parse-names":false,"suffix":""},{"dropping-particle":"","family":"Silva Santos","given":"Luiz Bonino","non-dropping-particle":"da","parse-names":false,"suffix":""},{"dropping-particle":"","family":"Bourne","given":"Philip E.","non-dropping-particle":"","parse-names":false,"suffix":""},{"dropping-particle":"","family":"Bouwman","given":"Jildau","non-dropping-particle":"","parse-names":false,"suffix":""},{"dropping-particle":"","family":"Brookes","given":"Anthony J.","non-dropping-particle":"","parse-names":false,"suffix":""},{"dropping-particle":"","family":"Clark","given":"Tim","non-dropping-particle":"","parse-names":false,"suffix":""},{"dropping-particle":"","family":"Crosas","given":"Mercè","non-dropping-particle":"","parse-names":false,"suffix":""},{"dropping-particle":"","family":"Dillo","given":"Ingrid","non-dropping-particle":"","parse-names":false,"suffix":""},{"dropping-particle":"","family":"Dumon","given":"Olivier","non-dropping-particle":"","parse-names":false,"suffix":""},{"dropping-particle":"","family":"Edmunds","given":"Scott","non-dropping-particle":"","parse-names":false,"suffix":""},{"dropping-particle":"","family":"Evelo","given":"Chris T.","non-dropping-particle":"","parse-names":false,"suffix":""},{"dropping-particle":"","family":"Finkers","given":"Richard","non-dropping-particle":"","parse-names":false,"suffix":""},{"dropping-particle":"","family":"Gonzalez-Beltran","given":"Alejandra","non-dropping-particle":"","parse-names":false,"suffix":""},{"dropping-particle":"","family":"Gray","given":"Alasdair J.G.","non-dropping-particle":"","parse-names":false,"suffix":""},{"dropping-particle":"","family":"Groth","given":"Paul","non-dropping-particle":"","parse-names":false,"suffix":""},{"dropping-particle":"","family":"Goble","given":"Carole","non-dropping-particle":"","parse-names":false,"suffix":""},{"dropping-particle":"","family":"Grethe","given":"Jeffrey S.","non-dropping-particle":"","parse-names":false,"suffix":""},{"dropping-particle":"","family":"Heringa","given":"Jaap","non-dropping-particle":"","parse-names":false,"suffix":""},{"dropping-particle":"","family":"’t Hoen","given":"Peter A.C","non-dropping-particle":"","parse-names":false,"suffix":""},{"dropping-particle":"","family":"Hooft","given":"Rob","non-dropping-particle":"","parse-names":false,"suffix":""},{"dropping-particle":"","family":"Kuhn","given":"Tobias","non-dropping-particle":"","parse-names":false,"suffix":""},{"dropping-particle":"","family":"Kok","given":"Ruben","non-dropping-particle":"","parse-names":false,"suffix":""},{"dropping-particle":"","family":"Kok","given":"Joost","non-dropping-particle":"","parse-names":false,"suffix":""},{"dropping-particle":"","family":"Lusher","given":"Scott J.","non-dropping-particle":"","parse-names":false,"suffix":""},{"dropping-particle":"","family":"Martone","given":"Maryann E.","non-dropping-particle":"","parse-names":false,"suffix":""},{"dropping-particle":"","family":"Mons","given":"Albert","non-dropping-particle":"","parse-names":false,"suffix":""},{"dropping-particle":"","family":"Packer","given":"Abel L.","non-dropping-particle":"","parse-names":false,"suffix":""},{"dropping-particle":"","family":"Persson","given":"Bengt","non-dropping-particle":"","parse-names":false,"suffix":""},{"dropping-particle":"","family":"Rocca-Serra","given":"Philippe","non-dropping-particle":"","parse-names":false,"suffix":""},{"dropping-particle":"","family":"Roos","given":"Marco","non-dropping-particle":"","parse-names":false,"suffix":""},{"dropping-particle":"","family":"Schaik","given":"Rene","non-dropping-particle":"van","parse-names":false,"suffix":""},{"dropping-particle":"","family":"Sansone","given":"Susanna-Assunta","non-dropping-particle":"","parse-names":false,"suffix":""},{"dropping-particle":"","family":"Schultes","given":"Erik","non-dropping-particle":"","parse-names":false,"suffix":""},{"dropping-particle":"","family":"Sengstag","given":"Thierry","non-dropping-particle":"","parse-names":false,"suffix":""},{"dropping-particle":"","family":"Slater","given":"Ted","non-dropping-particle":"","parse-names":false,"suffix":""},{"dropping-particle":"","family":"Strawn","given":"George","non-dropping-particle":"","parse-names":false,"suffix":""},{"dropping-particle":"","family":"Swertz","given":"Morris A.","non-dropping-particle":"","parse-names":false,"suffix":""},{"dropping-particle":"","family":"Thompson","given":"Mark","non-dropping-particle":"","parse-names":false,"suffix":""},{"dropping-particle":"","family":"Lei","given":"Johan","non-dropping-particle":"van der","parse-names":false,"suffix":""},{"dropping-particle":"","family":"Mulligen","given":"Erik","non-dropping-particle":"van","parse-names":false,"suffix":""},{"dropping-particle":"","family":"Velterop","given":"Jan","non-dropping-particle":"","parse-names":false,"suffix":""},{"dropping-particle":"","family":"Waagmeester","given":"Andra","non-dropping-particle":"","parse-names":false,"suffix":""},{"dropping-particle":"","family":"Wittenburg","given":"Peter","non-dropping-particle":"","parse-names":false,"suffix":""},{"dropping-particle":"","family":"Wolstencroft","given":"Katherine","non-dropping-particle":"","parse-names":false,"suffix":""},{"dropping-particle":"","family":"Zhao","given":"Jun","non-dropping-particle":"","parse-names":false,"suffix":""},{"dropping-particle":"","family":"Mons","given":"Barend","non-dropping-particle":"","parse-names":false,"suffix":""}],"container-title":"Scientific Data","id":"ITEM-1","issue":"1","issued":{"date-parts":[["2016","3","15"]]},"page":"160018","title":"The FAIR Guiding Principles for scientific data management and stewardship","type":"article-journal","volume":"3"},"uris":["http://www.mendeley.com/documents/?uuid=de008615-01d6-47f2-b631-8170dc3fbc34"]}],"mendeley":{"formattedCitation":"&lt;sup&gt;13&lt;/sup&gt;","plainTextFormattedCitation":"13","previouslyFormattedCitation":"&lt;sup&gt;13&lt;/sup&gt;"},"properties":{"noteIndex":0},"schema":"https://github.com/citation-style-language/schema/raw/master/csl-citation.json"}</w:instrText>
      </w:r>
      <w:r w:rsidR="00894245">
        <w:rPr>
          <w:sz w:val="24"/>
          <w:szCs w:val="24"/>
        </w:rPr>
        <w:fldChar w:fldCharType="separate"/>
      </w:r>
      <w:r w:rsidR="00894245" w:rsidRPr="00894245">
        <w:rPr>
          <w:noProof/>
          <w:sz w:val="24"/>
          <w:szCs w:val="24"/>
          <w:vertAlign w:val="superscript"/>
        </w:rPr>
        <w:t>13</w:t>
      </w:r>
      <w:r w:rsidR="00894245">
        <w:rPr>
          <w:sz w:val="24"/>
          <w:szCs w:val="24"/>
        </w:rPr>
        <w:fldChar w:fldCharType="end"/>
      </w:r>
      <w:r>
        <w:rPr>
          <w:sz w:val="24"/>
          <w:szCs w:val="24"/>
        </w:rPr>
        <w:t>. Crucially, the standardized format ensures that essential metadata—such as optical configuration, calibration parameters, and fitting assumptions—are preserved and shareable, addressing a major shortcoming in the field, where such information in current publications is often absent or non-machine-readable</w:t>
      </w:r>
      <w:r w:rsidR="00894245">
        <w:rPr>
          <w:sz w:val="24"/>
          <w:szCs w:val="24"/>
        </w:rPr>
        <w:fldChar w:fldCharType="begin" w:fldLock="1"/>
      </w:r>
      <w:r w:rsidR="00894245">
        <w:rPr>
          <w:sz w:val="24"/>
          <w:szCs w:val="24"/>
        </w:rPr>
        <w:instrText>ADDIN CSL_CITATION {"citationItems":[{"id":"ITEM-1","itemData":{"DOI":"10.1038/s41566-025-01681-6","ISSN":"1749-4885","author":[{"dropping-particle":"","family":"Bouvet","given":"Pierre","non-dropping-particle":"","parse-names":false,"suffix":""},{"dropping-particle":"","family":"Bevilacqua","given":"Carlo","non-dropping-particle":"","parse-names":false,"suffix":""},{"dropping-particle":"","family":"Ambekar","given":"Yogeshwari","non-dropping-particle":"","parse-names":false,"suffix":""},{"dropping-particle":"","family":"Antonacci","given":"Giuseppe","non-dropping-particle":"","parse-names":false,"suffix":""},{"dropping-particle":"","family":"Au","given":"Joshua","non-dropping-particle":"","parse-names":false,"suffix":""},{"dropping-particle":"","family":"Caponi","given":"Silvia","non-dropping-particle":"","parse-names":false,"suffix":""},{"dropping-particle":"","family":"Chagnon-Lessard","given":"Sophie","non-dropping-particle":"","parse-names":false,"suffix":""},{"dropping-particle":"","family":"Czarske","given":"Juergen","non-dropping-particle":"","parse-names":false,"suffix":""},{"dropping-particle":"","family":"Dehoux","given":"Thomas","non-dropping-particle":"","parse-names":false,"suffix":""},{"dropping-particle":"","family":"Fioretto","given":"Daniele","non-dropping-particle":"","parse-names":false,"suffix":""},{"dropping-particle":"","family":"Fu","given":"Yujian","non-dropping-particle":"","parse-names":false,"suffix":""},{"dropping-particle":"","family":"Guck","given":"Jochen","non-dropping-particle":"","parse-names":false,"suffix":""},{"dropping-particle":"","family":"Hamann","given":"Thorsten","non-dropping-particle":"","parse-names":false,"suffix":""},{"dropping-particle":"","family":"Heinemann","given":"Dag","non-dropping-particle":"","parse-names":false,"suffix":""},{"dropping-particle":"","family":"Jähnke","given":"Torsten","non-dropping-particle":"","parse-names":false,"suffix":""},{"dropping-particle":"","family":"Jean-Ruel","given":"Hubert","non-dropping-particle":"","parse-names":false,"suffix":""},{"dropping-particle":"","family":"Kabakova","given":"Irina","non-dropping-particle":"","parse-names":false,"suffix":""},{"dropping-particle":"","family":"Koski","given":"Kristie","non-dropping-particle":"","parse-names":false,"suffix":""},{"dropping-particle":"","family":"Koukourakis","given":"Nektarios","non-dropping-particle":"","parse-names":false,"suffix":""},{"dropping-particle":"","family":"Krause","given":"David","non-dropping-particle":"","parse-names":false,"suffix":""},{"dropping-particle":"","family":"Cavera","given":"Salvatore","non-dropping-particle":"La","parse-names":false,"suffix":""},{"dropping-particle":"","family":"Landes","given":"Timm","non-dropping-particle":"","parse-names":false,"suffix":""},{"dropping-particle":"","family":"Li","given":"Jinhao","non-dropping-particle":"","parse-names":false,"suffix":""},{"dropping-particle":"","family":"Mahmodi","given":"Hadi","non-dropping-particle":"","parse-names":false,"suffix":""},{"dropping-particle":"","family":"Margueritat","given":"Jeremie","non-dropping-particle":"","parse-names":false,"suffix":""},{"dropping-particle":"","family":"Mattarelli","given":"Maurizio","non-dropping-particle":"","parse-names":false,"suffix":""},{"dropping-particle":"","family":"Monaghan","given":"Michael","non-dropping-particle":"","parse-names":false,"suffix":""},{"dropping-particle":"","family":"Overby","given":"Darryl R.","non-dropping-particle":"","parse-names":false,"suffix":""},{"dropping-particle":"","family":"Perez-Cota","given":"Fernando","non-dropping-particle":"","parse-names":false,"suffix":""},{"dropping-particle":"","family":"Pontecorvo","given":"Emanuele","non-dropping-particle":"","parse-names":false,"suffix":""},{"dropping-particle":"","family":"Prevedel","given":"Robert","non-dropping-particle":"","parse-names":false,"suffix":""},{"dropping-particle":"","family":"Ruocco","given":"Giancarlo","non-dropping-particle":"","parse-names":false,"suffix":""},{"dropping-particle":"","family":"Sandercock","given":"John","non-dropping-particle":"","parse-names":false,"suffix":""},{"dropping-particle":"","family":"Scarcelli","given":"Giuliano","non-dropping-particle":"","parse-names":false,"suffix":""},{"dropping-particle":"","family":"Scarponi","given":"Filippo","non-dropping-particle":"","parse-names":false,"suffix":""},{"dropping-particle":"","family":"Testi","given":"Claudia","non-dropping-particle":"","parse-names":false,"suffix":""},{"dropping-particle":"","family":"Török","given":"Peter","non-dropping-particle":"","parse-names":false,"suffix":""},{"dropping-particle":"","family":"Vovard","given":"Lucie","non-dropping-particle":"","parse-names":false,"suffix":""},{"dropping-particle":"","family":"Weninger","given":"Wolfgang J.","non-dropping-particle":"","parse-names":false,"suffix":""},{"dropping-particle":"","family":"Yakovlev","given":"Vladislav","non-dropping-particle":"","parse-names":false,"suffix":""},{"dropping-particle":"","family":"Yun","given":"Seok-hyun","non-dropping-particle":"","parse-names":false,"suffix":""},{"dropping-particle":"","family":"Zhang","given":"Jitao","non-dropping-particle":"","parse-names":false,"suffix":""},{"dropping-particle":"","family":"Palombo","given":"Francesca","non-dropping-particle":"","parse-names":false,"suffix":""},{"dropping-particle":"","family":"Bilenca","given":"Alberto","non-dropping-particle":"","parse-names":false,"suffix":""},{"dropping-particle":"","family":"Elsayad","given":"Kareem","non-dropping-particle":"","parse-names":false,"suffix":""}],"container-title":"Nature Photonics","id":"ITEM-1","issue":"7","issued":{"date-parts":[["2025","7","3"]]},"page":"681-691","title":"Consensus statement on Brillouin light scattering microscopy of biological materials","type":"article-journal","volume":"19"},"uris":["http://www.mendeley.com/documents/?uuid=66efa75a-ed59-49c0-bf7c-0a30646f950c"]}],"mendeley":{"formattedCitation":"&lt;sup&gt;10&lt;/sup&gt;","plainTextFormattedCitation":"10","previouslyFormattedCitation":"&lt;sup&gt;10&lt;/sup&gt;"},"properties":{"noteIndex":0},"schema":"https://github.com/citation-style-language/schema/raw/master/csl-citation.json"}</w:instrText>
      </w:r>
      <w:r w:rsidR="00894245">
        <w:rPr>
          <w:sz w:val="24"/>
          <w:szCs w:val="24"/>
        </w:rPr>
        <w:fldChar w:fldCharType="separate"/>
      </w:r>
      <w:r w:rsidR="00894245" w:rsidRPr="00894245">
        <w:rPr>
          <w:noProof/>
          <w:sz w:val="24"/>
          <w:szCs w:val="24"/>
          <w:vertAlign w:val="superscript"/>
        </w:rPr>
        <w:t>10</w:t>
      </w:r>
      <w:r w:rsidR="00894245">
        <w:rPr>
          <w:sz w:val="24"/>
          <w:szCs w:val="24"/>
        </w:rPr>
        <w:fldChar w:fldCharType="end"/>
      </w:r>
      <w:r>
        <w:rPr>
          <w:sz w:val="24"/>
          <w:szCs w:val="24"/>
        </w:rPr>
        <w:t>. We envision this effort as a starting point for a community-driven Brillouin data management ecosystem. Our software is fully open-source, and the file format specifications are hosted on GitHub to encourage feedback, extensions, and broad adoption</w:t>
      </w:r>
      <w:r w:rsidR="00894245">
        <w:rPr>
          <w:sz w:val="24"/>
          <w:szCs w:val="24"/>
        </w:rPr>
        <w:t xml:space="preserve"> </w:t>
      </w:r>
      <w:r w:rsidR="00894245">
        <w:rPr>
          <w:sz w:val="24"/>
          <w:szCs w:val="24"/>
        </w:rPr>
        <w:t xml:space="preserve">(see </w:t>
      </w:r>
      <w:r w:rsidR="00894245">
        <w:rPr>
          <w:b/>
          <w:sz w:val="24"/>
          <w:szCs w:val="24"/>
        </w:rPr>
        <w:t>Supplementary Information</w:t>
      </w:r>
      <w:r w:rsidR="00894245">
        <w:rPr>
          <w:sz w:val="24"/>
          <w:szCs w:val="24"/>
        </w:rPr>
        <w:t>)</w:t>
      </w:r>
      <w:r>
        <w:rPr>
          <w:sz w:val="24"/>
          <w:szCs w:val="24"/>
        </w:rPr>
        <w:t>. We believe this standardization initiative is a critical step for Brillouin microscopy to transition from niche technology to a mainstream bioimaging tool. It will facilitate data sharing and comparative analysis across labs, accelerate method development, and increase the impact and accessibility of published studies. We welcome collaboration from the broader microscopy and bioimaging communities as we work toward integration with existing standards, including the OME data model</w:t>
      </w:r>
      <w:r w:rsidR="00894245">
        <w:rPr>
          <w:sz w:val="24"/>
          <w:szCs w:val="24"/>
        </w:rPr>
        <w:fldChar w:fldCharType="begin" w:fldLock="1"/>
      </w:r>
      <w:r w:rsidR="007E20A6">
        <w:rPr>
          <w:sz w:val="24"/>
          <w:szCs w:val="24"/>
        </w:rPr>
        <w:instrText>ADDIN CSL_CITATION {"citationItems":[{"id":"ITEM-1","itemData":{"DOI":"10.1186/gb-2005-6-5-r47","ISSN":"1474-760X","PMID":"15892875","abstract":"The Open Microscopy Environment (OME) defines a data model and a software implementation to serve as an informatics framework for imaging in biological microscopy experiments, including representation of acquisition parameters, annotations and image analysis results. OME is designed to support high-content cell-based screening as well as traditional image analysis applications. The OME Data Model, expressed in Extensible Markup Language (XML) and realized in a traditional database, is both extensible and self-describing, allowing it to meet emerging imaging and analysis needs.","author":[{"dropping-particle":"","family":"Goldberg","given":"Ilya G","non-dropping-particle":"","parse-names":false,"suffix":""},{"dropping-particle":"","family":"Allan","given":"Chris","non-dropping-particle":"","parse-names":false,"suffix":""},{"dropping-particle":"","family":"Burel","given":"Jean-Marie","non-dropping-particle":"","parse-names":false,"suffix":""},{"dropping-particle":"","family":"Creager","given":"Doug","non-dropping-particle":"","parse-names":false,"suffix":""},{"dropping-particle":"","family":"Falconi","given":"Andrea","non-dropping-particle":"","parse-names":false,"suffix":""},{"dropping-particle":"","family":"Hochheiser","given":"Harry","non-dropping-particle":"","parse-names":false,"suffix":""},{"dropping-particle":"","family":"Johnston","given":"Josiah","non-dropping-particle":"","parse-names":false,"suffix":""},{"dropping-particle":"","family":"Mellen","given":"Jeff","non-dropping-particle":"","parse-names":false,"suffix":""},{"dropping-particle":"","family":"Sorger","given":"Peter K","non-dropping-particle":"","parse-names":false,"suffix":""},{"dropping-particle":"","family":"Swedlow","given":"Jason R","non-dropping-particle":"","parse-names":false,"suffix":""}],"container-title":"Genome biology","id":"ITEM-1","issue":"5","issued":{"date-parts":[["2005"]]},"page":"R47","title":"The Open Microscopy Environment (OME) Data Model and XML file: open tools for informatics and quantitative analysis in biological imaging.","type":"article-journal","volume":"6"},"uris":["http://www.mendeley.com/documents/?uuid=ba8d156b-c4d8-4d42-94be-fe5c27ab17bd"]}],"mendeley":{"formattedCitation":"&lt;sup&gt;14&lt;/sup&gt;","plainTextFormattedCitation":"14","previouslyFormattedCitation":"&lt;sup&gt;14&lt;/sup&gt;"},"properties":{"noteIndex":0},"schema":"https://github.com/citation-style-language/schema/raw/master/csl-citation.json"}</w:instrText>
      </w:r>
      <w:r w:rsidR="00894245">
        <w:rPr>
          <w:sz w:val="24"/>
          <w:szCs w:val="24"/>
        </w:rPr>
        <w:fldChar w:fldCharType="separate"/>
      </w:r>
      <w:r w:rsidR="00894245" w:rsidRPr="00894245">
        <w:rPr>
          <w:noProof/>
          <w:sz w:val="24"/>
          <w:szCs w:val="24"/>
          <w:vertAlign w:val="superscript"/>
        </w:rPr>
        <w:t>14</w:t>
      </w:r>
      <w:r w:rsidR="00894245">
        <w:rPr>
          <w:sz w:val="24"/>
          <w:szCs w:val="24"/>
        </w:rPr>
        <w:fldChar w:fldCharType="end"/>
      </w:r>
      <w:r>
        <w:rPr>
          <w:sz w:val="24"/>
          <w:szCs w:val="24"/>
        </w:rPr>
        <w:t xml:space="preserve"> and broader microscopy metadata efforts, such as REMBI</w:t>
      </w:r>
      <w:r w:rsidR="00894245">
        <w:rPr>
          <w:sz w:val="24"/>
          <w:szCs w:val="24"/>
        </w:rPr>
        <w:fldChar w:fldCharType="begin" w:fldLock="1"/>
      </w:r>
      <w:r w:rsidR="007E20A6">
        <w:rPr>
          <w:sz w:val="24"/>
          <w:szCs w:val="24"/>
        </w:rPr>
        <w:instrText>ADDIN CSL_CITATION {"citationItems":[{"id":"ITEM-1","itemData":{"DOI":"10.1038/s41592-021-01166-8","ISSN":"1548-7091","author":[{"dropping-particle":"","family":"Sarkans","given":"Ugis","non-dropping-particle":"","parse-names":false,"suffix":""},{"dropping-particle":"","family":"Chiu","given":"Wah","non-dropping-particle":"","parse-names":false,"suffix":""},{"dropping-particle":"","family":"Collinson","given":"Lucy","non-dropping-particle":"","parse-names":false,"suffix":""},{"dropping-particle":"","family":"Darrow","given":"Michele C.","non-dropping-particle":"","parse-names":false,"suffix":""},{"dropping-particle":"","family":"Ellenberg","given":"Jan","non-dropping-particle":"","parse-names":false,"suffix":""},{"dropping-particle":"","family":"Grunwald","given":"David","non-dropping-particle":"","parse-names":false,"suffix":""},{"dropping-particle":"","family":"Hériché","given":"Jean-Karim","non-dropping-particle":"","parse-names":false,"suffix":""},{"dropping-particle":"","family":"Iudin","given":"Andrii","non-dropping-particle":"","parse-names":false,"suffix":""},{"dropping-particle":"","family":"Martins","given":"Gabriel G.","non-dropping-particle":"","parse-names":false,"suffix":""},{"dropping-particle":"","family":"Meehan","given":"Terry","non-dropping-particle":"","parse-names":false,"suffix":""},{"dropping-particle":"","family":"Narayan","given":"Kedar","non-dropping-particle":"","parse-names":false,"suffix":""},{"dropping-particle":"","family":"Patwardhan","given":"Ardan","non-dropping-particle":"","parse-names":false,"suffix":""},{"dropping-particle":"","family":"Russell","given":"Matthew Robert Geoffrey","non-dropping-particle":"","parse-names":false,"suffix":""},{"dropping-particle":"","family":"Saibil","given":"Helen R.","non-dropping-particle":"","parse-names":false,"suffix":""},{"dropping-particle":"","family":"Strambio-De-Castillia","given":"Caterina","non-dropping-particle":"","parse-names":false,"suffix":""},{"dropping-particle":"","family":"Swedlow","given":"Jason R.","non-dropping-particle":"","parse-names":false,"suffix":""},{"dropping-particle":"","family":"Tischer","given":"Christian","non-dropping-particle":"","parse-names":false,"suffix":""},{"dropping-particle":"","family":"Uhlmann","given":"Virginie","non-dropping-particle":"","parse-names":false,"suffix":""},{"dropping-particle":"","family":"Verkade","given":"Paul","non-dropping-particle":"","parse-names":false,"suffix":""},{"dropping-particle":"","family":"Barlow","given":"Mary","non-dropping-particle":"","parse-names":false,"suffix":""},{"dropping-particle":"","family":"Bayraktar","given":"Omer","non-dropping-particle":"","parse-names":false,"suffix":""},{"dropping-particle":"","family":"Birney","given":"Ewan","non-dropping-particle":"","parse-names":false,"suffix":""},{"dropping-particle":"","family":"Catavitello","given":"Cesare","non-dropping-particle":"","parse-names":false,"suffix":""},{"dropping-particle":"","family":"Cawthorne","given":"Christopher","non-dropping-particle":"","parse-names":false,"suffix":""},{"dropping-particle":"","family":"Wagner-Conrad","given":"Stephan","non-dropping-particle":"","parse-names":false,"suffix":""},{"dropping-particle":"","family":"Duke","given":"Elizabeth","non-dropping-particle":"","parse-names":false,"suffix":""},{"dropping-particle":"","family":"Paul-Gilloteaux","given":"Perrine","non-dropping-particle":"","parse-names":false,"suffix":""},{"dropping-particle":"","family":"Gustin","given":"Emmanuel","non-dropping-particle":"","parse-names":false,"suffix":""},{"dropping-particle":"","family":"Harkiolaki","given":"Maria","non-dropping-particle":"","parse-names":false,"suffix":""},{"dropping-particle":"","family":"Kankaanpää","given":"Pasi","non-dropping-particle":"","parse-names":false,"suffix":""},{"dropping-particle":"","family":"Lemberger","given":"Thomas","non-dropping-particle":"","parse-names":false,"suffix":""},{"dropping-particle":"","family":"McEntyre","given":"Jo","non-dropping-particle":"","parse-names":false,"suffix":""},{"dropping-particle":"","family":"Moore","given":"Josh","non-dropping-particle":"","parse-names":false,"suffix":""},{"dropping-particle":"","family":"Nicholls","given":"Andrew W.","non-dropping-particle":"","parse-names":false,"suffix":""},{"dropping-particle":"","family":"Onami","given":"Shuichi","non-dropping-particle":"","parse-names":false,"suffix":""},{"dropping-particle":"","family":"Parkinson","given":"Helen","non-dropping-particle":"","parse-names":false,"suffix":""},{"dropping-particle":"","family":"Parsons","given":"Maddy","non-dropping-particle":"","parse-names":false,"suffix":""},{"dropping-particle":"","family":"Romanchikova","given":"Marina","non-dropping-particle":"","parse-names":false,"suffix":""},{"dropping-particle":"","family":"Sofroniew","given":"Nicholas","non-dropping-particle":"","parse-names":false,"suffix":""},{"dropping-particle":"","family":"Swoger","given":"Jim","non-dropping-particle":"","parse-names":false,"suffix":""},{"dropping-particle":"","family":"Utz","given":"Nadine","non-dropping-particle":"","parse-names":false,"suffix":""},{"dropping-particle":"","family":"Voortman","given":"Lenard M.","non-dropping-particle":"","parse-names":false,"suffix":""},{"dropping-particle":"","family":"Wong","given":"Frances","non-dropping-particle":"","parse-names":false,"suffix":""},{"dropping-particle":"","family":"Zhang","given":"Peijun","non-dropping-particle":"","parse-names":false,"suffix":""},{"dropping-particle":"","family":"Kleywegt","given":"Gerard J.","non-dropping-particle":"","parse-names":false,"suffix":""},{"dropping-particle":"","family":"Brazma","given":"Alvis","non-dropping-particle":"","parse-names":false,"suffix":""}],"container-title":"Nature Methods","id":"ITEM-1","issue":"12","issued":{"date-parts":[["2021","12","21"]]},"page":"1418-1422","title":"REMBI: Recommended Metadata for Biological Images—enabling reuse of microscopy data in biology","type":"article-journal","volume":"18"},"uris":["http://www.mendeley.com/documents/?uuid=eac00958-75a2-44fd-a97a-9173efe84e05"]}],"mendeley":{"formattedCitation":"&lt;sup&gt;15&lt;/sup&gt;","plainTextFormattedCitation":"15","previouslyFormattedCitation":"&lt;sup&gt;15&lt;/sup&gt;"},"properties":{"noteIndex":0},"schema":"https://github.com/citation-style-language/schema/raw/master/csl-citation.json"}</w:instrText>
      </w:r>
      <w:r w:rsidR="00894245">
        <w:rPr>
          <w:sz w:val="24"/>
          <w:szCs w:val="24"/>
        </w:rPr>
        <w:fldChar w:fldCharType="separate"/>
      </w:r>
      <w:r w:rsidR="00894245" w:rsidRPr="00894245">
        <w:rPr>
          <w:noProof/>
          <w:sz w:val="24"/>
          <w:szCs w:val="24"/>
          <w:vertAlign w:val="superscript"/>
        </w:rPr>
        <w:t>15</w:t>
      </w:r>
      <w:r w:rsidR="00894245">
        <w:rPr>
          <w:sz w:val="24"/>
          <w:szCs w:val="24"/>
        </w:rPr>
        <w:fldChar w:fldCharType="end"/>
      </w:r>
      <w:r>
        <w:rPr>
          <w:sz w:val="24"/>
          <w:szCs w:val="24"/>
        </w:rPr>
        <w:t>. We note that the presented framework can, with suitable customizations, also be adopted for other multi-dimensional hyperspectral datasets beyond Brillouin microscopy as well as for correlating Brillouin microscopy studies with complementary techniques (Raman, fluorescence, etc.). Finally, with the first commercial Brillouin microscopes suitable for routine life-science applications coming to the market, we emphasise the timeliness of establishing a broad adoption of open</w:t>
      </w:r>
      <w:r w:rsidR="00894245">
        <w:rPr>
          <w:sz w:val="24"/>
          <w:szCs w:val="24"/>
        </w:rPr>
        <w:t>-</w:t>
      </w:r>
      <w:r>
        <w:rPr>
          <w:sz w:val="24"/>
          <w:szCs w:val="24"/>
        </w:rPr>
        <w:t xml:space="preserve">source standards, and strongly encourage compatibility with the proposed platform by commercial stakeholders. </w:t>
      </w:r>
    </w:p>
    <w:p w14:paraId="7160E4EC" w14:textId="77777777" w:rsidR="00E3667D" w:rsidRDefault="00000000" w:rsidP="00894245">
      <w:pPr>
        <w:spacing w:before="280" w:after="280" w:line="240" w:lineRule="auto"/>
        <w:jc w:val="both"/>
        <w:rPr>
          <w:sz w:val="24"/>
          <w:szCs w:val="24"/>
        </w:rPr>
      </w:pPr>
      <w:r>
        <w:rPr>
          <w:b/>
          <w:sz w:val="24"/>
          <w:szCs w:val="24"/>
        </w:rPr>
        <w:t xml:space="preserve">Correspondence </w:t>
      </w:r>
      <w:r>
        <w:rPr>
          <w:sz w:val="24"/>
          <w:szCs w:val="24"/>
        </w:rPr>
        <w:t xml:space="preserve">should be addressed to </w:t>
      </w:r>
      <w:hyperlink r:id="rId11">
        <w:r>
          <w:rPr>
            <w:color w:val="1155CC"/>
            <w:sz w:val="24"/>
            <w:szCs w:val="24"/>
            <w:u w:val="single"/>
          </w:rPr>
          <w:t>Kareem.Elsayad@meduniwien.ac.at</w:t>
        </w:r>
      </w:hyperlink>
      <w:r>
        <w:rPr>
          <w:sz w:val="24"/>
          <w:szCs w:val="24"/>
        </w:rPr>
        <w:t xml:space="preserve"> and </w:t>
      </w:r>
      <w:hyperlink r:id="rId12">
        <w:r>
          <w:rPr>
            <w:color w:val="1155CC"/>
            <w:sz w:val="24"/>
            <w:szCs w:val="24"/>
            <w:u w:val="single"/>
          </w:rPr>
          <w:t>prevedel@embl.de</w:t>
        </w:r>
      </w:hyperlink>
      <w:r>
        <w:rPr>
          <w:sz w:val="24"/>
          <w:szCs w:val="24"/>
        </w:rPr>
        <w:t xml:space="preserve">. </w:t>
      </w:r>
    </w:p>
    <w:p w14:paraId="2D3B1910" w14:textId="0B6DEBFF" w:rsidR="00E3667D" w:rsidRDefault="00000000" w:rsidP="00894245">
      <w:pPr>
        <w:spacing w:before="280" w:after="280" w:line="240" w:lineRule="auto"/>
        <w:jc w:val="both"/>
        <w:rPr>
          <w:sz w:val="24"/>
          <w:szCs w:val="24"/>
        </w:rPr>
      </w:pPr>
      <w:r>
        <w:rPr>
          <w:b/>
          <w:sz w:val="24"/>
          <w:szCs w:val="24"/>
        </w:rPr>
        <w:t xml:space="preserve">Data availability. </w:t>
      </w:r>
      <w:r>
        <w:rPr>
          <w:sz w:val="24"/>
          <w:szCs w:val="24"/>
        </w:rPr>
        <w:t xml:space="preserve">Sample data are available at </w:t>
      </w:r>
      <w:hyperlink r:id="rId13">
        <w:r>
          <w:rPr>
            <w:sz w:val="24"/>
            <w:szCs w:val="24"/>
          </w:rPr>
          <w:t>https://storage.googleapis.com/brim-example-files</w:t>
        </w:r>
      </w:hyperlink>
      <w:r>
        <w:rPr>
          <w:sz w:val="24"/>
          <w:szCs w:val="24"/>
        </w:rPr>
        <w:t xml:space="preserve">. </w:t>
      </w:r>
      <w:r w:rsidR="00894245">
        <w:rPr>
          <w:sz w:val="24"/>
          <w:szCs w:val="24"/>
        </w:rPr>
        <w:t>Exemplary i</w:t>
      </w:r>
      <w:r>
        <w:rPr>
          <w:sz w:val="24"/>
          <w:szCs w:val="24"/>
        </w:rPr>
        <w:t>maging data presented in figures are available upon request.</w:t>
      </w:r>
    </w:p>
    <w:p w14:paraId="4F3D40DF" w14:textId="77777777" w:rsidR="00E3667D" w:rsidRDefault="00000000" w:rsidP="00894245">
      <w:pPr>
        <w:spacing w:before="280" w:after="280" w:line="240" w:lineRule="auto"/>
        <w:jc w:val="both"/>
        <w:rPr>
          <w:sz w:val="24"/>
          <w:szCs w:val="24"/>
        </w:rPr>
      </w:pPr>
      <w:r>
        <w:rPr>
          <w:b/>
          <w:sz w:val="24"/>
          <w:szCs w:val="24"/>
        </w:rPr>
        <w:t xml:space="preserve">Code availability.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3667D" w14:paraId="38FA627F" w14:textId="77777777">
        <w:tc>
          <w:tcPr>
            <w:tcW w:w="3009" w:type="dxa"/>
            <w:tcMar>
              <w:top w:w="100" w:type="dxa"/>
              <w:left w:w="100" w:type="dxa"/>
              <w:bottom w:w="100" w:type="dxa"/>
              <w:right w:w="100" w:type="dxa"/>
            </w:tcMar>
          </w:tcPr>
          <w:p w14:paraId="7BEE7E7A" w14:textId="77777777" w:rsidR="00E3667D" w:rsidRDefault="00000000" w:rsidP="00894245">
            <w:pPr>
              <w:widowControl w:val="0"/>
              <w:pBdr>
                <w:top w:val="nil"/>
                <w:left w:val="nil"/>
                <w:bottom w:val="nil"/>
                <w:right w:val="nil"/>
                <w:between w:val="nil"/>
              </w:pBdr>
              <w:spacing w:line="240" w:lineRule="auto"/>
              <w:jc w:val="both"/>
              <w:rPr>
                <w:b/>
                <w:sz w:val="24"/>
                <w:szCs w:val="24"/>
              </w:rPr>
            </w:pPr>
            <w:r>
              <w:rPr>
                <w:b/>
                <w:sz w:val="24"/>
                <w:szCs w:val="24"/>
              </w:rPr>
              <w:t>Software</w:t>
            </w:r>
          </w:p>
        </w:tc>
        <w:tc>
          <w:tcPr>
            <w:tcW w:w="3009" w:type="dxa"/>
            <w:tcMar>
              <w:top w:w="100" w:type="dxa"/>
              <w:left w:w="100" w:type="dxa"/>
              <w:bottom w:w="100" w:type="dxa"/>
              <w:right w:w="100" w:type="dxa"/>
            </w:tcMar>
          </w:tcPr>
          <w:p w14:paraId="07771BDD" w14:textId="77777777" w:rsidR="00E3667D" w:rsidRDefault="00000000" w:rsidP="00894245">
            <w:pPr>
              <w:widowControl w:val="0"/>
              <w:pBdr>
                <w:top w:val="nil"/>
                <w:left w:val="nil"/>
                <w:bottom w:val="nil"/>
                <w:right w:val="nil"/>
                <w:between w:val="nil"/>
              </w:pBdr>
              <w:spacing w:line="240" w:lineRule="auto"/>
              <w:jc w:val="both"/>
              <w:rPr>
                <w:b/>
                <w:sz w:val="24"/>
                <w:szCs w:val="24"/>
              </w:rPr>
            </w:pPr>
            <w:r>
              <w:rPr>
                <w:b/>
                <w:sz w:val="24"/>
                <w:szCs w:val="24"/>
              </w:rPr>
              <w:t>Source code</w:t>
            </w:r>
          </w:p>
        </w:tc>
        <w:tc>
          <w:tcPr>
            <w:tcW w:w="3009" w:type="dxa"/>
            <w:tcMar>
              <w:top w:w="100" w:type="dxa"/>
              <w:left w:w="100" w:type="dxa"/>
              <w:bottom w:w="100" w:type="dxa"/>
              <w:right w:w="100" w:type="dxa"/>
            </w:tcMar>
          </w:tcPr>
          <w:p w14:paraId="7F74A567" w14:textId="77777777" w:rsidR="00E3667D" w:rsidRDefault="00000000" w:rsidP="00894245">
            <w:pPr>
              <w:widowControl w:val="0"/>
              <w:pBdr>
                <w:top w:val="nil"/>
                <w:left w:val="nil"/>
                <w:bottom w:val="nil"/>
                <w:right w:val="nil"/>
                <w:between w:val="nil"/>
              </w:pBdr>
              <w:spacing w:line="240" w:lineRule="auto"/>
              <w:jc w:val="both"/>
              <w:rPr>
                <w:b/>
                <w:sz w:val="24"/>
                <w:szCs w:val="24"/>
              </w:rPr>
            </w:pPr>
            <w:r>
              <w:rPr>
                <w:b/>
                <w:sz w:val="24"/>
                <w:szCs w:val="24"/>
              </w:rPr>
              <w:t>Documentation</w:t>
            </w:r>
          </w:p>
        </w:tc>
      </w:tr>
      <w:tr w:rsidR="00E3667D" w14:paraId="52B231BB" w14:textId="77777777">
        <w:tc>
          <w:tcPr>
            <w:tcW w:w="3009" w:type="dxa"/>
            <w:tcMar>
              <w:top w:w="100" w:type="dxa"/>
              <w:left w:w="100" w:type="dxa"/>
              <w:bottom w:w="100" w:type="dxa"/>
              <w:right w:w="100" w:type="dxa"/>
            </w:tcMar>
          </w:tcPr>
          <w:p w14:paraId="78A16233" w14:textId="77777777" w:rsidR="00E3667D" w:rsidRDefault="00000000" w:rsidP="00894245">
            <w:pPr>
              <w:widowControl w:val="0"/>
              <w:pBdr>
                <w:top w:val="nil"/>
                <w:left w:val="nil"/>
                <w:bottom w:val="nil"/>
                <w:right w:val="nil"/>
                <w:between w:val="nil"/>
              </w:pBdr>
              <w:spacing w:line="240" w:lineRule="auto"/>
              <w:jc w:val="both"/>
              <w:rPr>
                <w:sz w:val="24"/>
                <w:szCs w:val="24"/>
              </w:rPr>
            </w:pPr>
            <w:proofErr w:type="spellStart"/>
            <w:r w:rsidRPr="00894245">
              <w:rPr>
                <w:i/>
                <w:iCs/>
                <w:sz w:val="24"/>
                <w:szCs w:val="24"/>
              </w:rPr>
              <w:t>BrimView</w:t>
            </w:r>
            <w:proofErr w:type="spellEnd"/>
            <w:r w:rsidRPr="00894245">
              <w:rPr>
                <w:i/>
                <w:iCs/>
                <w:sz w:val="24"/>
                <w:szCs w:val="24"/>
              </w:rPr>
              <w:t xml:space="preserve"> </w:t>
            </w:r>
            <w:r>
              <w:rPr>
                <w:sz w:val="24"/>
                <w:szCs w:val="24"/>
              </w:rPr>
              <w:t>(</w:t>
            </w:r>
            <w:hyperlink r:id="rId14">
              <w:r>
                <w:rPr>
                  <w:color w:val="1155CC"/>
                  <w:sz w:val="24"/>
                  <w:szCs w:val="24"/>
                  <w:u w:val="single"/>
                </w:rPr>
                <w:t>https://biobrillouin.org/bri</w:t>
              </w:r>
              <w:r>
                <w:rPr>
                  <w:color w:val="1155CC"/>
                  <w:sz w:val="24"/>
                  <w:szCs w:val="24"/>
                  <w:u w:val="single"/>
                </w:rPr>
                <w:lastRenderedPageBreak/>
                <w:t>mview/</w:t>
              </w:r>
            </w:hyperlink>
            <w:r>
              <w:rPr>
                <w:sz w:val="24"/>
                <w:szCs w:val="24"/>
              </w:rPr>
              <w:t xml:space="preserve">) </w:t>
            </w:r>
          </w:p>
        </w:tc>
        <w:tc>
          <w:tcPr>
            <w:tcW w:w="3009" w:type="dxa"/>
            <w:tcMar>
              <w:top w:w="100" w:type="dxa"/>
              <w:left w:w="100" w:type="dxa"/>
              <w:bottom w:w="100" w:type="dxa"/>
              <w:right w:w="100" w:type="dxa"/>
            </w:tcMar>
          </w:tcPr>
          <w:p w14:paraId="624123FA"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15">
              <w:r>
                <w:rPr>
                  <w:color w:val="1155CC"/>
                  <w:sz w:val="24"/>
                  <w:szCs w:val="24"/>
                  <w:u w:val="single"/>
                </w:rPr>
                <w:t>https://github.com/prevedel-lab/BrimView</w:t>
              </w:r>
            </w:hyperlink>
            <w:r>
              <w:rPr>
                <w:sz w:val="24"/>
                <w:szCs w:val="24"/>
              </w:rPr>
              <w:t xml:space="preserve"> </w:t>
            </w:r>
          </w:p>
        </w:tc>
        <w:tc>
          <w:tcPr>
            <w:tcW w:w="3009" w:type="dxa"/>
            <w:tcMar>
              <w:top w:w="100" w:type="dxa"/>
              <w:left w:w="100" w:type="dxa"/>
              <w:bottom w:w="100" w:type="dxa"/>
              <w:right w:w="100" w:type="dxa"/>
            </w:tcMar>
          </w:tcPr>
          <w:p w14:paraId="780E2BC6" w14:textId="77777777" w:rsidR="00E3667D" w:rsidRDefault="00E3667D" w:rsidP="00894245">
            <w:pPr>
              <w:widowControl w:val="0"/>
              <w:pBdr>
                <w:top w:val="nil"/>
                <w:left w:val="nil"/>
                <w:bottom w:val="nil"/>
                <w:right w:val="nil"/>
                <w:between w:val="nil"/>
              </w:pBdr>
              <w:spacing w:line="240" w:lineRule="auto"/>
              <w:jc w:val="both"/>
              <w:rPr>
                <w:sz w:val="24"/>
                <w:szCs w:val="24"/>
              </w:rPr>
            </w:pPr>
          </w:p>
        </w:tc>
      </w:tr>
      <w:tr w:rsidR="00E3667D" w14:paraId="3E61215E" w14:textId="77777777">
        <w:tc>
          <w:tcPr>
            <w:tcW w:w="3009" w:type="dxa"/>
            <w:tcMar>
              <w:top w:w="100" w:type="dxa"/>
              <w:left w:w="100" w:type="dxa"/>
              <w:bottom w:w="100" w:type="dxa"/>
              <w:right w:w="100" w:type="dxa"/>
            </w:tcMar>
          </w:tcPr>
          <w:p w14:paraId="192AB4DE" w14:textId="77777777" w:rsidR="00E3667D" w:rsidRPr="00894245" w:rsidRDefault="00000000" w:rsidP="00894245">
            <w:pPr>
              <w:widowControl w:val="0"/>
              <w:pBdr>
                <w:top w:val="nil"/>
                <w:left w:val="nil"/>
                <w:bottom w:val="nil"/>
                <w:right w:val="nil"/>
                <w:between w:val="nil"/>
              </w:pBdr>
              <w:spacing w:line="240" w:lineRule="auto"/>
              <w:jc w:val="both"/>
              <w:rPr>
                <w:i/>
                <w:iCs/>
                <w:sz w:val="24"/>
                <w:szCs w:val="24"/>
              </w:rPr>
            </w:pPr>
            <w:proofErr w:type="spellStart"/>
            <w:r w:rsidRPr="00894245">
              <w:rPr>
                <w:i/>
                <w:iCs/>
                <w:sz w:val="24"/>
                <w:szCs w:val="24"/>
              </w:rPr>
              <w:t>brimfile</w:t>
            </w:r>
            <w:proofErr w:type="spellEnd"/>
          </w:p>
        </w:tc>
        <w:tc>
          <w:tcPr>
            <w:tcW w:w="3009" w:type="dxa"/>
            <w:tcMar>
              <w:top w:w="100" w:type="dxa"/>
              <w:left w:w="100" w:type="dxa"/>
              <w:bottom w:w="100" w:type="dxa"/>
              <w:right w:w="100" w:type="dxa"/>
            </w:tcMar>
          </w:tcPr>
          <w:p w14:paraId="16696BA3"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16">
              <w:r>
                <w:rPr>
                  <w:color w:val="1155CC"/>
                  <w:sz w:val="24"/>
                  <w:szCs w:val="24"/>
                  <w:u w:val="single"/>
                </w:rPr>
                <w:t>https://github.com/prevedel-lab/brimfile</w:t>
              </w:r>
            </w:hyperlink>
            <w:r>
              <w:rPr>
                <w:sz w:val="24"/>
                <w:szCs w:val="24"/>
              </w:rPr>
              <w:t xml:space="preserve"> </w:t>
            </w:r>
          </w:p>
        </w:tc>
        <w:tc>
          <w:tcPr>
            <w:tcW w:w="3009" w:type="dxa"/>
            <w:tcMar>
              <w:top w:w="100" w:type="dxa"/>
              <w:left w:w="100" w:type="dxa"/>
              <w:bottom w:w="100" w:type="dxa"/>
              <w:right w:w="100" w:type="dxa"/>
            </w:tcMar>
          </w:tcPr>
          <w:p w14:paraId="65530E86"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17">
              <w:r>
                <w:rPr>
                  <w:color w:val="1155CC"/>
                  <w:sz w:val="24"/>
                  <w:szCs w:val="24"/>
                  <w:u w:val="single"/>
                </w:rPr>
                <w:t>https://prevedel-lab.github.io/brimfile/</w:t>
              </w:r>
            </w:hyperlink>
            <w:r>
              <w:rPr>
                <w:sz w:val="24"/>
                <w:szCs w:val="24"/>
              </w:rPr>
              <w:t xml:space="preserve"> </w:t>
            </w:r>
          </w:p>
        </w:tc>
      </w:tr>
      <w:tr w:rsidR="00E3667D" w14:paraId="595E6758" w14:textId="77777777">
        <w:tc>
          <w:tcPr>
            <w:tcW w:w="3009" w:type="dxa"/>
            <w:tcMar>
              <w:top w:w="100" w:type="dxa"/>
              <w:left w:w="100" w:type="dxa"/>
              <w:bottom w:w="100" w:type="dxa"/>
              <w:right w:w="100" w:type="dxa"/>
            </w:tcMar>
          </w:tcPr>
          <w:p w14:paraId="2F49E233" w14:textId="77777777" w:rsidR="00E3667D" w:rsidRPr="00894245" w:rsidRDefault="00000000" w:rsidP="00894245">
            <w:pPr>
              <w:widowControl w:val="0"/>
              <w:pBdr>
                <w:top w:val="nil"/>
                <w:left w:val="nil"/>
                <w:bottom w:val="nil"/>
                <w:right w:val="nil"/>
                <w:between w:val="nil"/>
              </w:pBdr>
              <w:spacing w:line="240" w:lineRule="auto"/>
              <w:jc w:val="both"/>
              <w:rPr>
                <w:i/>
                <w:iCs/>
                <w:sz w:val="24"/>
                <w:szCs w:val="24"/>
              </w:rPr>
            </w:pPr>
            <w:r w:rsidRPr="00894245">
              <w:rPr>
                <w:i/>
                <w:iCs/>
                <w:sz w:val="24"/>
                <w:szCs w:val="24"/>
              </w:rPr>
              <w:t>HDF5_BLS</w:t>
            </w:r>
          </w:p>
        </w:tc>
        <w:tc>
          <w:tcPr>
            <w:tcW w:w="3009" w:type="dxa"/>
            <w:tcMar>
              <w:top w:w="100" w:type="dxa"/>
              <w:left w:w="100" w:type="dxa"/>
              <w:bottom w:w="100" w:type="dxa"/>
              <w:right w:w="100" w:type="dxa"/>
            </w:tcMar>
          </w:tcPr>
          <w:p w14:paraId="40778A35"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18">
              <w:r>
                <w:rPr>
                  <w:color w:val="1155CC"/>
                  <w:sz w:val="24"/>
                  <w:szCs w:val="24"/>
                  <w:u w:val="single"/>
                </w:rPr>
                <w:t>https://github.com/bio-brillouin/HDF5_BLS</w:t>
              </w:r>
            </w:hyperlink>
            <w:r>
              <w:rPr>
                <w:sz w:val="24"/>
                <w:szCs w:val="24"/>
              </w:rPr>
              <w:t xml:space="preserve"> </w:t>
            </w:r>
          </w:p>
        </w:tc>
        <w:tc>
          <w:tcPr>
            <w:tcW w:w="3009" w:type="dxa"/>
            <w:tcMar>
              <w:top w:w="100" w:type="dxa"/>
              <w:left w:w="100" w:type="dxa"/>
              <w:bottom w:w="100" w:type="dxa"/>
              <w:right w:w="100" w:type="dxa"/>
            </w:tcMar>
          </w:tcPr>
          <w:p w14:paraId="44FDD843"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19">
              <w:r>
                <w:rPr>
                  <w:color w:val="1155CC"/>
                  <w:sz w:val="24"/>
                  <w:szCs w:val="24"/>
                  <w:u w:val="single"/>
                </w:rPr>
                <w:t>https://github.com/bio-brillouin/HDF5_BLS/blob/main/guides/Tutorial/Tutorial.pdf</w:t>
              </w:r>
            </w:hyperlink>
            <w:r>
              <w:rPr>
                <w:sz w:val="24"/>
                <w:szCs w:val="24"/>
              </w:rPr>
              <w:t xml:space="preserve"> </w:t>
            </w:r>
          </w:p>
        </w:tc>
      </w:tr>
      <w:tr w:rsidR="00E3667D" w14:paraId="55D16C3B" w14:textId="77777777">
        <w:tc>
          <w:tcPr>
            <w:tcW w:w="3009" w:type="dxa"/>
            <w:tcMar>
              <w:top w:w="100" w:type="dxa"/>
              <w:left w:w="100" w:type="dxa"/>
              <w:bottom w:w="100" w:type="dxa"/>
              <w:right w:w="100" w:type="dxa"/>
            </w:tcMar>
          </w:tcPr>
          <w:p w14:paraId="15AF6F1E" w14:textId="77777777" w:rsidR="00E3667D" w:rsidRPr="00894245" w:rsidRDefault="00000000" w:rsidP="00894245">
            <w:pPr>
              <w:widowControl w:val="0"/>
              <w:pBdr>
                <w:top w:val="nil"/>
                <w:left w:val="nil"/>
                <w:bottom w:val="nil"/>
                <w:right w:val="nil"/>
                <w:between w:val="nil"/>
              </w:pBdr>
              <w:spacing w:line="240" w:lineRule="auto"/>
              <w:jc w:val="both"/>
              <w:rPr>
                <w:i/>
                <w:iCs/>
                <w:sz w:val="24"/>
                <w:szCs w:val="24"/>
              </w:rPr>
            </w:pPr>
            <w:r w:rsidRPr="00894245">
              <w:rPr>
                <w:i/>
                <w:iCs/>
                <w:sz w:val="24"/>
                <w:szCs w:val="24"/>
              </w:rPr>
              <w:t>HDF5_BLS_treat</w:t>
            </w:r>
          </w:p>
        </w:tc>
        <w:tc>
          <w:tcPr>
            <w:tcW w:w="3009" w:type="dxa"/>
            <w:tcMar>
              <w:top w:w="100" w:type="dxa"/>
              <w:left w:w="100" w:type="dxa"/>
              <w:bottom w:w="100" w:type="dxa"/>
              <w:right w:w="100" w:type="dxa"/>
            </w:tcMar>
          </w:tcPr>
          <w:p w14:paraId="064684B4"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20">
              <w:r>
                <w:rPr>
                  <w:color w:val="1155CC"/>
                  <w:sz w:val="24"/>
                  <w:szCs w:val="24"/>
                  <w:u w:val="single"/>
                </w:rPr>
                <w:t>https://github.com/bio-brillouin/HDF5_BLS/tree/main/HDF5_BLS_treat</w:t>
              </w:r>
            </w:hyperlink>
            <w:r>
              <w:rPr>
                <w:sz w:val="24"/>
                <w:szCs w:val="24"/>
              </w:rPr>
              <w:t xml:space="preserve"> </w:t>
            </w:r>
          </w:p>
        </w:tc>
        <w:tc>
          <w:tcPr>
            <w:tcW w:w="3009" w:type="dxa"/>
            <w:tcMar>
              <w:top w:w="100" w:type="dxa"/>
              <w:left w:w="100" w:type="dxa"/>
              <w:bottom w:w="100" w:type="dxa"/>
              <w:right w:w="100" w:type="dxa"/>
            </w:tcMar>
          </w:tcPr>
          <w:p w14:paraId="5A5DA6B6" w14:textId="77777777" w:rsidR="00E3667D" w:rsidRDefault="00000000" w:rsidP="00894245">
            <w:pPr>
              <w:widowControl w:val="0"/>
              <w:pBdr>
                <w:top w:val="nil"/>
                <w:left w:val="nil"/>
                <w:bottom w:val="nil"/>
                <w:right w:val="nil"/>
                <w:between w:val="nil"/>
              </w:pBdr>
              <w:spacing w:line="240" w:lineRule="auto"/>
              <w:jc w:val="both"/>
              <w:rPr>
                <w:sz w:val="24"/>
                <w:szCs w:val="24"/>
              </w:rPr>
            </w:pPr>
            <w:hyperlink r:id="rId21">
              <w:r>
                <w:rPr>
                  <w:color w:val="1155CC"/>
                  <w:sz w:val="24"/>
                  <w:szCs w:val="24"/>
                  <w:u w:val="single"/>
                </w:rPr>
                <w:t>https://hdf5-bls.readthedocs.io/en/latest/source/modules.html</w:t>
              </w:r>
            </w:hyperlink>
            <w:r>
              <w:rPr>
                <w:sz w:val="24"/>
                <w:szCs w:val="24"/>
              </w:rPr>
              <w:t xml:space="preserve"> </w:t>
            </w:r>
          </w:p>
        </w:tc>
      </w:tr>
    </w:tbl>
    <w:p w14:paraId="3FE93FC1" w14:textId="57BBE7EE" w:rsidR="00E3667D" w:rsidRDefault="00000000" w:rsidP="00894245">
      <w:pPr>
        <w:spacing w:before="280" w:after="280" w:line="240" w:lineRule="auto"/>
        <w:jc w:val="both"/>
        <w:rPr>
          <w:sz w:val="24"/>
          <w:szCs w:val="24"/>
        </w:rPr>
      </w:pPr>
      <w:r>
        <w:rPr>
          <w:sz w:val="24"/>
          <w:szCs w:val="24"/>
        </w:rPr>
        <w:t>Queries and feedback can be provided by creating an issue on GitHub. Documentation</w:t>
      </w:r>
      <w:r w:rsidR="007E20A6">
        <w:rPr>
          <w:sz w:val="24"/>
          <w:szCs w:val="24"/>
        </w:rPr>
        <w:t xml:space="preserve"> </w:t>
      </w:r>
      <w:r>
        <w:rPr>
          <w:sz w:val="24"/>
          <w:szCs w:val="24"/>
        </w:rPr>
        <w:t xml:space="preserve">is provided in the </w:t>
      </w:r>
      <w:r w:rsidRPr="007E20A6">
        <w:rPr>
          <w:b/>
          <w:bCs/>
          <w:sz w:val="24"/>
          <w:szCs w:val="24"/>
        </w:rPr>
        <w:t xml:space="preserve">Supplementary </w:t>
      </w:r>
      <w:r w:rsidR="007E20A6" w:rsidRPr="007E20A6">
        <w:rPr>
          <w:b/>
          <w:bCs/>
          <w:sz w:val="24"/>
          <w:szCs w:val="24"/>
        </w:rPr>
        <w:t>Information</w:t>
      </w:r>
      <w:r>
        <w:rPr>
          <w:sz w:val="24"/>
          <w:szCs w:val="24"/>
        </w:rPr>
        <w:t xml:space="preserve"> (and is kept up to date at </w:t>
      </w:r>
      <w:hyperlink r:id="rId22">
        <w:r>
          <w:rPr>
            <w:color w:val="0000FF"/>
            <w:sz w:val="24"/>
            <w:szCs w:val="24"/>
            <w:u w:val="single"/>
          </w:rPr>
          <w:t>https://prevedel-lab.github.io/brimfile/brimfile.html</w:t>
        </w:r>
      </w:hyperlink>
      <w:r>
        <w:rPr>
          <w:sz w:val="24"/>
          <w:szCs w:val="24"/>
        </w:rPr>
        <w:t xml:space="preserve">). </w:t>
      </w:r>
    </w:p>
    <w:p w14:paraId="723F94B8" w14:textId="77777777" w:rsidR="00E3667D" w:rsidRDefault="00000000" w:rsidP="00894245">
      <w:pPr>
        <w:spacing w:before="280" w:after="280" w:line="240" w:lineRule="auto"/>
        <w:jc w:val="both"/>
        <w:rPr>
          <w:b/>
          <w:sz w:val="24"/>
          <w:szCs w:val="24"/>
        </w:rPr>
      </w:pPr>
      <w:r>
        <w:rPr>
          <w:b/>
          <w:sz w:val="24"/>
          <w:szCs w:val="24"/>
        </w:rPr>
        <w:t>References</w:t>
      </w:r>
    </w:p>
    <w:p w14:paraId="02B971D2" w14:textId="0DFE1BA6" w:rsidR="007E20A6" w:rsidRPr="007E20A6" w:rsidRDefault="00F36231" w:rsidP="007E20A6">
      <w:pPr>
        <w:widowControl w:val="0"/>
        <w:autoSpaceDE w:val="0"/>
        <w:autoSpaceDN w:val="0"/>
        <w:adjustRightInd w:val="0"/>
        <w:spacing w:before="120" w:after="120" w:line="240" w:lineRule="auto"/>
        <w:ind w:left="640" w:hanging="640"/>
        <w:rPr>
          <w:noProof/>
          <w:sz w:val="24"/>
          <w:szCs w:val="24"/>
        </w:rPr>
      </w:pPr>
      <w:r w:rsidRPr="007E20A6">
        <w:rPr>
          <w:sz w:val="24"/>
          <w:szCs w:val="24"/>
        </w:rPr>
        <w:fldChar w:fldCharType="begin" w:fldLock="1"/>
      </w:r>
      <w:r w:rsidRPr="007E20A6">
        <w:rPr>
          <w:sz w:val="24"/>
          <w:szCs w:val="24"/>
        </w:rPr>
        <w:instrText xml:space="preserve">ADDIN Mendeley Bibliography CSL_BIBLIOGRAPHY </w:instrText>
      </w:r>
      <w:r w:rsidRPr="007E20A6">
        <w:rPr>
          <w:sz w:val="24"/>
          <w:szCs w:val="24"/>
        </w:rPr>
        <w:fldChar w:fldCharType="separate"/>
      </w:r>
      <w:r w:rsidR="007E20A6" w:rsidRPr="007E20A6">
        <w:rPr>
          <w:noProof/>
          <w:sz w:val="24"/>
          <w:szCs w:val="24"/>
        </w:rPr>
        <w:t>1.</w:t>
      </w:r>
      <w:r w:rsidR="007E20A6" w:rsidRPr="007E20A6">
        <w:rPr>
          <w:noProof/>
          <w:sz w:val="24"/>
          <w:szCs w:val="24"/>
        </w:rPr>
        <w:tab/>
        <w:t xml:space="preserve">Prevedel, R., Diz-Muñoz, A., Ruocco, G. &amp; Antonacci, G. Brillouin microscopy: an emerging tool for mechanobiology. </w:t>
      </w:r>
      <w:r w:rsidR="007E20A6" w:rsidRPr="007E20A6">
        <w:rPr>
          <w:i/>
          <w:iCs/>
          <w:noProof/>
          <w:sz w:val="24"/>
          <w:szCs w:val="24"/>
        </w:rPr>
        <w:t>Nat. Methods</w:t>
      </w:r>
      <w:r w:rsidR="007E20A6" w:rsidRPr="007E20A6">
        <w:rPr>
          <w:noProof/>
          <w:sz w:val="24"/>
          <w:szCs w:val="24"/>
        </w:rPr>
        <w:t xml:space="preserve"> </w:t>
      </w:r>
      <w:r w:rsidR="007E20A6" w:rsidRPr="007E20A6">
        <w:rPr>
          <w:b/>
          <w:bCs/>
          <w:noProof/>
          <w:sz w:val="24"/>
          <w:szCs w:val="24"/>
        </w:rPr>
        <w:t>16</w:t>
      </w:r>
      <w:r w:rsidR="007E20A6" w:rsidRPr="007E20A6">
        <w:rPr>
          <w:noProof/>
          <w:sz w:val="24"/>
          <w:szCs w:val="24"/>
        </w:rPr>
        <w:t>, 969–977 (2019).</w:t>
      </w:r>
    </w:p>
    <w:p w14:paraId="1F502ECD"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2.</w:t>
      </w:r>
      <w:r w:rsidRPr="007E20A6">
        <w:rPr>
          <w:noProof/>
          <w:sz w:val="24"/>
          <w:szCs w:val="24"/>
        </w:rPr>
        <w:tab/>
        <w:t xml:space="preserve">Kabakova, I. </w:t>
      </w:r>
      <w:r w:rsidRPr="007E20A6">
        <w:rPr>
          <w:i/>
          <w:iCs/>
          <w:noProof/>
          <w:sz w:val="24"/>
          <w:szCs w:val="24"/>
        </w:rPr>
        <w:t>et al.</w:t>
      </w:r>
      <w:r w:rsidRPr="007E20A6">
        <w:rPr>
          <w:noProof/>
          <w:sz w:val="24"/>
          <w:szCs w:val="24"/>
        </w:rPr>
        <w:t xml:space="preserve"> Brillouin microscopy. </w:t>
      </w:r>
      <w:r w:rsidRPr="007E20A6">
        <w:rPr>
          <w:i/>
          <w:iCs/>
          <w:noProof/>
          <w:sz w:val="24"/>
          <w:szCs w:val="24"/>
        </w:rPr>
        <w:t>Nat. Rev. Methods Prim.</w:t>
      </w:r>
      <w:r w:rsidRPr="007E20A6">
        <w:rPr>
          <w:noProof/>
          <w:sz w:val="24"/>
          <w:szCs w:val="24"/>
        </w:rPr>
        <w:t xml:space="preserve"> </w:t>
      </w:r>
      <w:r w:rsidRPr="007E20A6">
        <w:rPr>
          <w:b/>
          <w:bCs/>
          <w:noProof/>
          <w:sz w:val="24"/>
          <w:szCs w:val="24"/>
        </w:rPr>
        <w:t>4</w:t>
      </w:r>
      <w:r w:rsidRPr="007E20A6">
        <w:rPr>
          <w:noProof/>
          <w:sz w:val="24"/>
          <w:szCs w:val="24"/>
        </w:rPr>
        <w:t>, 8 (2024).</w:t>
      </w:r>
    </w:p>
    <w:p w14:paraId="62203A13"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3.</w:t>
      </w:r>
      <w:r w:rsidRPr="007E20A6">
        <w:rPr>
          <w:noProof/>
          <w:sz w:val="24"/>
          <w:szCs w:val="24"/>
        </w:rPr>
        <w:tab/>
        <w:t xml:space="preserve">Berne, B. J. &amp; Pecora, R. </w:t>
      </w:r>
      <w:r w:rsidRPr="007E20A6">
        <w:rPr>
          <w:i/>
          <w:iCs/>
          <w:noProof/>
          <w:sz w:val="24"/>
          <w:szCs w:val="24"/>
        </w:rPr>
        <w:t>Dynamic Light Scattering: With Applications to Chemistry, Biology, and Physics</w:t>
      </w:r>
      <w:r w:rsidRPr="007E20A6">
        <w:rPr>
          <w:noProof/>
          <w:sz w:val="24"/>
          <w:szCs w:val="24"/>
        </w:rPr>
        <w:t>. (Dover Publications, 2000).</w:t>
      </w:r>
    </w:p>
    <w:p w14:paraId="0960E650"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4.</w:t>
      </w:r>
      <w:r w:rsidRPr="007E20A6">
        <w:rPr>
          <w:noProof/>
          <w:sz w:val="24"/>
          <w:szCs w:val="24"/>
        </w:rPr>
        <w:tab/>
        <w:t xml:space="preserve">Palombo, F. &amp; Fioretto, D. Brillouin Light Scattering: Applications in Biomedical Sciences. </w:t>
      </w:r>
      <w:r w:rsidRPr="007E20A6">
        <w:rPr>
          <w:i/>
          <w:iCs/>
          <w:noProof/>
          <w:sz w:val="24"/>
          <w:szCs w:val="24"/>
        </w:rPr>
        <w:t>Chem. Rev.</w:t>
      </w:r>
      <w:r w:rsidRPr="007E20A6">
        <w:rPr>
          <w:noProof/>
          <w:sz w:val="24"/>
          <w:szCs w:val="24"/>
        </w:rPr>
        <w:t xml:space="preserve"> </w:t>
      </w:r>
      <w:r w:rsidRPr="007E20A6">
        <w:rPr>
          <w:b/>
          <w:bCs/>
          <w:noProof/>
          <w:sz w:val="24"/>
          <w:szCs w:val="24"/>
        </w:rPr>
        <w:t>119</w:t>
      </w:r>
      <w:r w:rsidRPr="007E20A6">
        <w:rPr>
          <w:noProof/>
          <w:sz w:val="24"/>
          <w:szCs w:val="24"/>
        </w:rPr>
        <w:t>, 7833–7847 (2019).</w:t>
      </w:r>
    </w:p>
    <w:p w14:paraId="657044C1"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5.</w:t>
      </w:r>
      <w:r w:rsidRPr="007E20A6">
        <w:rPr>
          <w:noProof/>
          <w:sz w:val="24"/>
          <w:szCs w:val="24"/>
        </w:rPr>
        <w:tab/>
        <w:t xml:space="preserve">Remer, I., Shaashoua, R., Shemesh, N., Ben-Zvi, A. &amp; Bilenca, A. High-sensitivity and high-specificity biomechanical imaging by stimulated Brillouin scattering microscopy. </w:t>
      </w:r>
      <w:r w:rsidRPr="007E20A6">
        <w:rPr>
          <w:i/>
          <w:iCs/>
          <w:noProof/>
          <w:sz w:val="24"/>
          <w:szCs w:val="24"/>
        </w:rPr>
        <w:t>Nat. Methods</w:t>
      </w:r>
      <w:r w:rsidRPr="007E20A6">
        <w:rPr>
          <w:noProof/>
          <w:sz w:val="24"/>
          <w:szCs w:val="24"/>
        </w:rPr>
        <w:t xml:space="preserve"> </w:t>
      </w:r>
      <w:r w:rsidRPr="007E20A6">
        <w:rPr>
          <w:b/>
          <w:bCs/>
          <w:noProof/>
          <w:sz w:val="24"/>
          <w:szCs w:val="24"/>
        </w:rPr>
        <w:t>17</w:t>
      </w:r>
      <w:r w:rsidRPr="007E20A6">
        <w:rPr>
          <w:noProof/>
          <w:sz w:val="24"/>
          <w:szCs w:val="24"/>
        </w:rPr>
        <w:t>, 913–916 (2020).</w:t>
      </w:r>
    </w:p>
    <w:p w14:paraId="1F0A9B13"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6.</w:t>
      </w:r>
      <w:r w:rsidRPr="007E20A6">
        <w:rPr>
          <w:noProof/>
          <w:sz w:val="24"/>
          <w:szCs w:val="24"/>
        </w:rPr>
        <w:tab/>
        <w:t xml:space="preserve">Fiore, A., Bevilacqua, C. &amp; Scarcelli, G. Direct three-dimensional measurement of refractive index via dual photon-phonon scattering. </w:t>
      </w:r>
      <w:r w:rsidRPr="007E20A6">
        <w:rPr>
          <w:i/>
          <w:iCs/>
          <w:noProof/>
          <w:sz w:val="24"/>
          <w:szCs w:val="24"/>
        </w:rPr>
        <w:t>Phys. Rev. Lett.</w:t>
      </w:r>
      <w:r w:rsidRPr="007E20A6">
        <w:rPr>
          <w:noProof/>
          <w:sz w:val="24"/>
          <w:szCs w:val="24"/>
        </w:rPr>
        <w:t xml:space="preserve"> </w:t>
      </w:r>
      <w:r w:rsidRPr="007E20A6">
        <w:rPr>
          <w:b/>
          <w:bCs/>
          <w:noProof/>
          <w:sz w:val="24"/>
          <w:szCs w:val="24"/>
        </w:rPr>
        <w:t>122</w:t>
      </w:r>
      <w:r w:rsidRPr="007E20A6">
        <w:rPr>
          <w:noProof/>
          <w:sz w:val="24"/>
          <w:szCs w:val="24"/>
        </w:rPr>
        <w:t>, 103901 (2019).</w:t>
      </w:r>
    </w:p>
    <w:p w14:paraId="74EBDE26"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7.</w:t>
      </w:r>
      <w:r w:rsidRPr="007E20A6">
        <w:rPr>
          <w:noProof/>
          <w:sz w:val="24"/>
          <w:szCs w:val="24"/>
        </w:rPr>
        <w:tab/>
        <w:t xml:space="preserve">Koski, K. J., Akhenblit, P., McKiernan, K. &amp; Yarger, J. L. Non-invasive determination of the complete elastic moduli of spider silks. </w:t>
      </w:r>
      <w:r w:rsidRPr="007E20A6">
        <w:rPr>
          <w:i/>
          <w:iCs/>
          <w:noProof/>
          <w:sz w:val="24"/>
          <w:szCs w:val="24"/>
        </w:rPr>
        <w:t>Nat. Mater.</w:t>
      </w:r>
      <w:r w:rsidRPr="007E20A6">
        <w:rPr>
          <w:noProof/>
          <w:sz w:val="24"/>
          <w:szCs w:val="24"/>
        </w:rPr>
        <w:t xml:space="preserve"> </w:t>
      </w:r>
      <w:r w:rsidRPr="007E20A6">
        <w:rPr>
          <w:b/>
          <w:bCs/>
          <w:noProof/>
          <w:sz w:val="24"/>
          <w:szCs w:val="24"/>
        </w:rPr>
        <w:t>12</w:t>
      </w:r>
      <w:r w:rsidRPr="007E20A6">
        <w:rPr>
          <w:noProof/>
          <w:sz w:val="24"/>
          <w:szCs w:val="24"/>
        </w:rPr>
        <w:t>, 262–267 (2013).</w:t>
      </w:r>
    </w:p>
    <w:p w14:paraId="17B64521"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8.</w:t>
      </w:r>
      <w:r w:rsidRPr="007E20A6">
        <w:rPr>
          <w:noProof/>
          <w:sz w:val="24"/>
          <w:szCs w:val="24"/>
        </w:rPr>
        <w:tab/>
        <w:t xml:space="preserve">Scarcelli, G. </w:t>
      </w:r>
      <w:r w:rsidRPr="007E20A6">
        <w:rPr>
          <w:i/>
          <w:iCs/>
          <w:noProof/>
          <w:sz w:val="24"/>
          <w:szCs w:val="24"/>
        </w:rPr>
        <w:t>et al.</w:t>
      </w:r>
      <w:r w:rsidRPr="007E20A6">
        <w:rPr>
          <w:noProof/>
          <w:sz w:val="24"/>
          <w:szCs w:val="24"/>
        </w:rPr>
        <w:t xml:space="preserve"> Noncontact three-dimensional mapping of intracellular hydromechanical properties by Brillouin microscopy. </w:t>
      </w:r>
      <w:r w:rsidRPr="007E20A6">
        <w:rPr>
          <w:i/>
          <w:iCs/>
          <w:noProof/>
          <w:sz w:val="24"/>
          <w:szCs w:val="24"/>
        </w:rPr>
        <w:t>Nat. Methods</w:t>
      </w:r>
      <w:r w:rsidRPr="007E20A6">
        <w:rPr>
          <w:noProof/>
          <w:sz w:val="24"/>
          <w:szCs w:val="24"/>
        </w:rPr>
        <w:t xml:space="preserve"> </w:t>
      </w:r>
      <w:r w:rsidRPr="007E20A6">
        <w:rPr>
          <w:b/>
          <w:bCs/>
          <w:noProof/>
          <w:sz w:val="24"/>
          <w:szCs w:val="24"/>
        </w:rPr>
        <w:t>12</w:t>
      </w:r>
      <w:r w:rsidRPr="007E20A6">
        <w:rPr>
          <w:noProof/>
          <w:sz w:val="24"/>
          <w:szCs w:val="24"/>
        </w:rPr>
        <w:t>, 1132–1134 (2015).</w:t>
      </w:r>
    </w:p>
    <w:p w14:paraId="4686B710"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9.</w:t>
      </w:r>
      <w:r w:rsidRPr="007E20A6">
        <w:rPr>
          <w:noProof/>
          <w:sz w:val="24"/>
          <w:szCs w:val="24"/>
        </w:rPr>
        <w:tab/>
        <w:t xml:space="preserve">Poon, C., Chou, J., Cortie, M. &amp; Kabakova, I. Brillouin imaging for studies of micromechanics in biology and biomedicine: from current state-of-the-art to future clinical translation. </w:t>
      </w:r>
      <w:r w:rsidRPr="007E20A6">
        <w:rPr>
          <w:i/>
          <w:iCs/>
          <w:noProof/>
          <w:sz w:val="24"/>
          <w:szCs w:val="24"/>
        </w:rPr>
        <w:t>J. Phys. Photonics</w:t>
      </w:r>
      <w:r w:rsidRPr="007E20A6">
        <w:rPr>
          <w:noProof/>
          <w:sz w:val="24"/>
          <w:szCs w:val="24"/>
        </w:rPr>
        <w:t xml:space="preserve"> </w:t>
      </w:r>
      <w:r w:rsidRPr="007E20A6">
        <w:rPr>
          <w:b/>
          <w:bCs/>
          <w:noProof/>
          <w:sz w:val="24"/>
          <w:szCs w:val="24"/>
        </w:rPr>
        <w:t>3</w:t>
      </w:r>
      <w:r w:rsidRPr="007E20A6">
        <w:rPr>
          <w:noProof/>
          <w:sz w:val="24"/>
          <w:szCs w:val="24"/>
        </w:rPr>
        <w:t>, 012002 (2020).</w:t>
      </w:r>
    </w:p>
    <w:p w14:paraId="3929C3DE"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10.</w:t>
      </w:r>
      <w:r w:rsidRPr="007E20A6">
        <w:rPr>
          <w:noProof/>
          <w:sz w:val="24"/>
          <w:szCs w:val="24"/>
        </w:rPr>
        <w:tab/>
        <w:t xml:space="preserve">Bouvet, P. </w:t>
      </w:r>
      <w:r w:rsidRPr="007E20A6">
        <w:rPr>
          <w:i/>
          <w:iCs/>
          <w:noProof/>
          <w:sz w:val="24"/>
          <w:szCs w:val="24"/>
        </w:rPr>
        <w:t>et al.</w:t>
      </w:r>
      <w:r w:rsidRPr="007E20A6">
        <w:rPr>
          <w:noProof/>
          <w:sz w:val="24"/>
          <w:szCs w:val="24"/>
        </w:rPr>
        <w:t xml:space="preserve"> Consensus statement on Brillouin light scattering microscopy of biological materials. </w:t>
      </w:r>
      <w:r w:rsidRPr="007E20A6">
        <w:rPr>
          <w:i/>
          <w:iCs/>
          <w:noProof/>
          <w:sz w:val="24"/>
          <w:szCs w:val="24"/>
        </w:rPr>
        <w:t>Nat. Photonics</w:t>
      </w:r>
      <w:r w:rsidRPr="007E20A6">
        <w:rPr>
          <w:noProof/>
          <w:sz w:val="24"/>
          <w:szCs w:val="24"/>
        </w:rPr>
        <w:t xml:space="preserve"> </w:t>
      </w:r>
      <w:r w:rsidRPr="007E20A6">
        <w:rPr>
          <w:b/>
          <w:bCs/>
          <w:noProof/>
          <w:sz w:val="24"/>
          <w:szCs w:val="24"/>
        </w:rPr>
        <w:t>19</w:t>
      </w:r>
      <w:r w:rsidRPr="007E20A6">
        <w:rPr>
          <w:noProof/>
          <w:sz w:val="24"/>
          <w:szCs w:val="24"/>
        </w:rPr>
        <w:t>, 681–691 (2025).</w:t>
      </w:r>
    </w:p>
    <w:p w14:paraId="124BFA70"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11.</w:t>
      </w:r>
      <w:r w:rsidRPr="007E20A6">
        <w:rPr>
          <w:noProof/>
          <w:sz w:val="24"/>
          <w:szCs w:val="24"/>
        </w:rPr>
        <w:tab/>
        <w:t xml:space="preserve">Moore, J. </w:t>
      </w:r>
      <w:r w:rsidRPr="007E20A6">
        <w:rPr>
          <w:i/>
          <w:iCs/>
          <w:noProof/>
          <w:sz w:val="24"/>
          <w:szCs w:val="24"/>
        </w:rPr>
        <w:t>et al.</w:t>
      </w:r>
      <w:r w:rsidRPr="007E20A6">
        <w:rPr>
          <w:noProof/>
          <w:sz w:val="24"/>
          <w:szCs w:val="24"/>
        </w:rPr>
        <w:t xml:space="preserve"> OME-Zarr: a cloud-optimized bioimaging file format with </w:t>
      </w:r>
      <w:r w:rsidRPr="007E20A6">
        <w:rPr>
          <w:noProof/>
          <w:sz w:val="24"/>
          <w:szCs w:val="24"/>
        </w:rPr>
        <w:lastRenderedPageBreak/>
        <w:t xml:space="preserve">international community support. </w:t>
      </w:r>
      <w:r w:rsidRPr="007E20A6">
        <w:rPr>
          <w:i/>
          <w:iCs/>
          <w:noProof/>
          <w:sz w:val="24"/>
          <w:szCs w:val="24"/>
        </w:rPr>
        <w:t>Histochem. Cell Biol.</w:t>
      </w:r>
      <w:r w:rsidRPr="007E20A6">
        <w:rPr>
          <w:noProof/>
          <w:sz w:val="24"/>
          <w:szCs w:val="24"/>
        </w:rPr>
        <w:t xml:space="preserve"> </w:t>
      </w:r>
      <w:r w:rsidRPr="007E20A6">
        <w:rPr>
          <w:b/>
          <w:bCs/>
          <w:noProof/>
          <w:sz w:val="24"/>
          <w:szCs w:val="24"/>
        </w:rPr>
        <w:t>160</w:t>
      </w:r>
      <w:r w:rsidRPr="007E20A6">
        <w:rPr>
          <w:noProof/>
          <w:sz w:val="24"/>
          <w:szCs w:val="24"/>
        </w:rPr>
        <w:t>, 223–251 (2023).</w:t>
      </w:r>
    </w:p>
    <w:p w14:paraId="07D3458D"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12.</w:t>
      </w:r>
      <w:r w:rsidRPr="007E20A6">
        <w:rPr>
          <w:noProof/>
          <w:sz w:val="24"/>
          <w:szCs w:val="24"/>
        </w:rPr>
        <w:tab/>
        <w:t xml:space="preserve">Besson, S. </w:t>
      </w:r>
      <w:r w:rsidRPr="007E20A6">
        <w:rPr>
          <w:i/>
          <w:iCs/>
          <w:noProof/>
          <w:sz w:val="24"/>
          <w:szCs w:val="24"/>
        </w:rPr>
        <w:t>et al.</w:t>
      </w:r>
      <w:r w:rsidRPr="007E20A6">
        <w:rPr>
          <w:noProof/>
          <w:sz w:val="24"/>
          <w:szCs w:val="24"/>
        </w:rPr>
        <w:t xml:space="preserve"> Bringing Open Data to Whole Slide Imaging. in 3–10 (2019). doi:10.1007/978-3-030-23937-4_1.</w:t>
      </w:r>
    </w:p>
    <w:p w14:paraId="4F1FE1CD"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13.</w:t>
      </w:r>
      <w:r w:rsidRPr="007E20A6">
        <w:rPr>
          <w:noProof/>
          <w:sz w:val="24"/>
          <w:szCs w:val="24"/>
        </w:rPr>
        <w:tab/>
        <w:t xml:space="preserve">Wilkinson, M. D. </w:t>
      </w:r>
      <w:r w:rsidRPr="007E20A6">
        <w:rPr>
          <w:i/>
          <w:iCs/>
          <w:noProof/>
          <w:sz w:val="24"/>
          <w:szCs w:val="24"/>
        </w:rPr>
        <w:t>et al.</w:t>
      </w:r>
      <w:r w:rsidRPr="007E20A6">
        <w:rPr>
          <w:noProof/>
          <w:sz w:val="24"/>
          <w:szCs w:val="24"/>
        </w:rPr>
        <w:t xml:space="preserve"> The FAIR Guiding Principles for scientific data management and stewardship. </w:t>
      </w:r>
      <w:r w:rsidRPr="007E20A6">
        <w:rPr>
          <w:i/>
          <w:iCs/>
          <w:noProof/>
          <w:sz w:val="24"/>
          <w:szCs w:val="24"/>
        </w:rPr>
        <w:t>Sci. Data</w:t>
      </w:r>
      <w:r w:rsidRPr="007E20A6">
        <w:rPr>
          <w:noProof/>
          <w:sz w:val="24"/>
          <w:szCs w:val="24"/>
        </w:rPr>
        <w:t xml:space="preserve"> </w:t>
      </w:r>
      <w:r w:rsidRPr="007E20A6">
        <w:rPr>
          <w:b/>
          <w:bCs/>
          <w:noProof/>
          <w:sz w:val="24"/>
          <w:szCs w:val="24"/>
        </w:rPr>
        <w:t>3</w:t>
      </w:r>
      <w:r w:rsidRPr="007E20A6">
        <w:rPr>
          <w:noProof/>
          <w:sz w:val="24"/>
          <w:szCs w:val="24"/>
        </w:rPr>
        <w:t>, 160018 (2016).</w:t>
      </w:r>
    </w:p>
    <w:p w14:paraId="15265C6D"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14.</w:t>
      </w:r>
      <w:r w:rsidRPr="007E20A6">
        <w:rPr>
          <w:noProof/>
          <w:sz w:val="24"/>
          <w:szCs w:val="24"/>
        </w:rPr>
        <w:tab/>
        <w:t xml:space="preserve">Goldberg, I. G. </w:t>
      </w:r>
      <w:r w:rsidRPr="007E20A6">
        <w:rPr>
          <w:i/>
          <w:iCs/>
          <w:noProof/>
          <w:sz w:val="24"/>
          <w:szCs w:val="24"/>
        </w:rPr>
        <w:t>et al.</w:t>
      </w:r>
      <w:r w:rsidRPr="007E20A6">
        <w:rPr>
          <w:noProof/>
          <w:sz w:val="24"/>
          <w:szCs w:val="24"/>
        </w:rPr>
        <w:t xml:space="preserve"> The Open Microscopy Environment (OME) Data Model and XML file: open tools for informatics and quantitative analysis in biological imaging. </w:t>
      </w:r>
      <w:r w:rsidRPr="007E20A6">
        <w:rPr>
          <w:i/>
          <w:iCs/>
          <w:noProof/>
          <w:sz w:val="24"/>
          <w:szCs w:val="24"/>
        </w:rPr>
        <w:t>Genome Biol.</w:t>
      </w:r>
      <w:r w:rsidRPr="007E20A6">
        <w:rPr>
          <w:noProof/>
          <w:sz w:val="24"/>
          <w:szCs w:val="24"/>
        </w:rPr>
        <w:t xml:space="preserve"> </w:t>
      </w:r>
      <w:r w:rsidRPr="007E20A6">
        <w:rPr>
          <w:b/>
          <w:bCs/>
          <w:noProof/>
          <w:sz w:val="24"/>
          <w:szCs w:val="24"/>
        </w:rPr>
        <w:t>6</w:t>
      </w:r>
      <w:r w:rsidRPr="007E20A6">
        <w:rPr>
          <w:noProof/>
          <w:sz w:val="24"/>
          <w:szCs w:val="24"/>
        </w:rPr>
        <w:t>, R47 (2005).</w:t>
      </w:r>
    </w:p>
    <w:p w14:paraId="7BB48B19" w14:textId="77777777" w:rsidR="007E20A6" w:rsidRPr="007E20A6" w:rsidRDefault="007E20A6" w:rsidP="007E20A6">
      <w:pPr>
        <w:widowControl w:val="0"/>
        <w:autoSpaceDE w:val="0"/>
        <w:autoSpaceDN w:val="0"/>
        <w:adjustRightInd w:val="0"/>
        <w:spacing w:before="120" w:after="120" w:line="240" w:lineRule="auto"/>
        <w:ind w:left="640" w:hanging="640"/>
        <w:rPr>
          <w:noProof/>
          <w:sz w:val="24"/>
          <w:szCs w:val="24"/>
        </w:rPr>
      </w:pPr>
      <w:r w:rsidRPr="007E20A6">
        <w:rPr>
          <w:noProof/>
          <w:sz w:val="24"/>
          <w:szCs w:val="24"/>
        </w:rPr>
        <w:t>15.</w:t>
      </w:r>
      <w:r w:rsidRPr="007E20A6">
        <w:rPr>
          <w:noProof/>
          <w:sz w:val="24"/>
          <w:szCs w:val="24"/>
        </w:rPr>
        <w:tab/>
        <w:t xml:space="preserve">Sarkans, U. </w:t>
      </w:r>
      <w:r w:rsidRPr="007E20A6">
        <w:rPr>
          <w:i/>
          <w:iCs/>
          <w:noProof/>
          <w:sz w:val="24"/>
          <w:szCs w:val="24"/>
        </w:rPr>
        <w:t>et al.</w:t>
      </w:r>
      <w:r w:rsidRPr="007E20A6">
        <w:rPr>
          <w:noProof/>
          <w:sz w:val="24"/>
          <w:szCs w:val="24"/>
        </w:rPr>
        <w:t xml:space="preserve"> REMBI: Recommended Metadata for Biological Images—enabling reuse of microscopy data in biology. </w:t>
      </w:r>
      <w:r w:rsidRPr="007E20A6">
        <w:rPr>
          <w:i/>
          <w:iCs/>
          <w:noProof/>
          <w:sz w:val="24"/>
          <w:szCs w:val="24"/>
        </w:rPr>
        <w:t>Nat. Methods</w:t>
      </w:r>
      <w:r w:rsidRPr="007E20A6">
        <w:rPr>
          <w:noProof/>
          <w:sz w:val="24"/>
          <w:szCs w:val="24"/>
        </w:rPr>
        <w:t xml:space="preserve"> </w:t>
      </w:r>
      <w:r w:rsidRPr="007E20A6">
        <w:rPr>
          <w:b/>
          <w:bCs/>
          <w:noProof/>
          <w:sz w:val="24"/>
          <w:szCs w:val="24"/>
        </w:rPr>
        <w:t>18</w:t>
      </w:r>
      <w:r w:rsidRPr="007E20A6">
        <w:rPr>
          <w:noProof/>
          <w:sz w:val="24"/>
          <w:szCs w:val="24"/>
        </w:rPr>
        <w:t>, 1418–1422 (2021).</w:t>
      </w:r>
    </w:p>
    <w:p w14:paraId="1A0A6A85" w14:textId="77777777" w:rsidR="006035DD" w:rsidRDefault="00F36231" w:rsidP="007E20A6">
      <w:pPr>
        <w:widowControl w:val="0"/>
        <w:autoSpaceDE w:val="0"/>
        <w:autoSpaceDN w:val="0"/>
        <w:adjustRightInd w:val="0"/>
        <w:spacing w:before="120" w:after="120" w:line="240" w:lineRule="auto"/>
        <w:jc w:val="both"/>
        <w:rPr>
          <w:sz w:val="24"/>
          <w:szCs w:val="24"/>
        </w:rPr>
      </w:pPr>
      <w:r w:rsidRPr="007E20A6">
        <w:rPr>
          <w:sz w:val="24"/>
          <w:szCs w:val="24"/>
        </w:rPr>
        <w:fldChar w:fldCharType="end"/>
      </w:r>
    </w:p>
    <w:p w14:paraId="0D54A9FA" w14:textId="50990966" w:rsidR="00E3667D" w:rsidRPr="007E20A6" w:rsidRDefault="00000000" w:rsidP="007E20A6">
      <w:pPr>
        <w:widowControl w:val="0"/>
        <w:autoSpaceDE w:val="0"/>
        <w:autoSpaceDN w:val="0"/>
        <w:adjustRightInd w:val="0"/>
        <w:spacing w:before="120" w:after="120" w:line="240" w:lineRule="auto"/>
        <w:jc w:val="both"/>
        <w:rPr>
          <w:sz w:val="24"/>
          <w:szCs w:val="24"/>
        </w:rPr>
      </w:pPr>
      <w:r>
        <w:rPr>
          <w:b/>
          <w:sz w:val="24"/>
          <w:szCs w:val="24"/>
        </w:rPr>
        <w:t>Acknowledgements</w:t>
      </w:r>
    </w:p>
    <w:p w14:paraId="0409919F" w14:textId="77777777" w:rsidR="00E3667D" w:rsidRDefault="00000000" w:rsidP="00894245">
      <w:pPr>
        <w:spacing w:before="280" w:after="280" w:line="240" w:lineRule="auto"/>
        <w:jc w:val="both"/>
        <w:rPr>
          <w:sz w:val="24"/>
          <w:szCs w:val="24"/>
        </w:rPr>
      </w:pPr>
      <w:r>
        <w:rPr>
          <w:sz w:val="24"/>
          <w:szCs w:val="24"/>
        </w:rPr>
        <w:t xml:space="preserve">The authors wish to thank Jean-Karim </w:t>
      </w:r>
      <w:proofErr w:type="spellStart"/>
      <w:r>
        <w:rPr>
          <w:sz w:val="24"/>
          <w:szCs w:val="24"/>
        </w:rPr>
        <w:t>Hériché</w:t>
      </w:r>
      <w:proofErr w:type="spellEnd"/>
      <w:r>
        <w:rPr>
          <w:sz w:val="24"/>
          <w:szCs w:val="24"/>
        </w:rPr>
        <w:t xml:space="preserve"> (EMBL) for helpful discussions. C.B., S.B. and R.P. acknowledge funding from the EMBL, an ERC Consolidator Grant (grant no. 864027, Brillouin4Life) and the German </w:t>
      </w:r>
      <w:proofErr w:type="spellStart"/>
      <w:r>
        <w:rPr>
          <w:sz w:val="24"/>
          <w:szCs w:val="24"/>
        </w:rPr>
        <w:t>Center</w:t>
      </w:r>
      <w:proofErr w:type="spellEnd"/>
      <w:r>
        <w:rPr>
          <w:sz w:val="24"/>
          <w:szCs w:val="24"/>
        </w:rPr>
        <w:t xml:space="preserve"> for Lung Research (DZL). P.B. and K.E. acknowledge funding from the Medical University of Vienna, Austrian Science Foundation FWF (grant no. P34783) and funding from the EU - Recovery and Resilience Facility (RRF). S.L. acknowledges funding from the Royal Academy of Engineering Research Fellowships scheme (grant no. RF-2324-23-223) and the Nottingham Research Fellowship scheme.</w:t>
      </w:r>
    </w:p>
    <w:p w14:paraId="7E244445" w14:textId="77777777" w:rsidR="00E3667D" w:rsidRDefault="00000000" w:rsidP="00894245">
      <w:pPr>
        <w:spacing w:before="280" w:after="280" w:line="240" w:lineRule="auto"/>
        <w:jc w:val="both"/>
        <w:rPr>
          <w:b/>
          <w:sz w:val="24"/>
          <w:szCs w:val="24"/>
        </w:rPr>
      </w:pPr>
      <w:r>
        <w:br w:type="page"/>
      </w:r>
    </w:p>
    <w:p w14:paraId="505BFE28" w14:textId="039179BF" w:rsidR="00E3667D" w:rsidRPr="00664BDD" w:rsidRDefault="00000000" w:rsidP="00664BDD">
      <w:pPr>
        <w:spacing w:before="280" w:after="280" w:line="240" w:lineRule="auto"/>
        <w:rPr>
          <w:b/>
          <w:sz w:val="24"/>
          <w:szCs w:val="24"/>
        </w:rPr>
      </w:pPr>
      <w:r>
        <w:rPr>
          <w:b/>
          <w:sz w:val="24"/>
          <w:szCs w:val="24"/>
        </w:rPr>
        <w:lastRenderedPageBreak/>
        <w:t>Figure 1</w:t>
      </w:r>
      <w:r>
        <w:br/>
      </w:r>
      <w:r>
        <w:rPr>
          <w:noProof/>
        </w:rPr>
        <w:drawing>
          <wp:inline distT="114300" distB="114300" distL="114300" distR="114300" wp14:anchorId="33BAB75C" wp14:editId="6E5F8133">
            <wp:extent cx="5093373" cy="6331789"/>
            <wp:effectExtent l="0" t="0" r="0" b="5715"/>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41" b="41"/>
                    <a:stretch>
                      <a:fillRect/>
                    </a:stretch>
                  </pic:blipFill>
                  <pic:spPr>
                    <a:xfrm>
                      <a:off x="0" y="0"/>
                      <a:ext cx="5138484" cy="6387868"/>
                    </a:xfrm>
                    <a:prstGeom prst="rect">
                      <a:avLst/>
                    </a:prstGeom>
                    <a:ln/>
                  </pic:spPr>
                </pic:pic>
              </a:graphicData>
            </a:graphic>
          </wp:inline>
        </w:drawing>
      </w:r>
    </w:p>
    <w:p w14:paraId="41C3F42F" w14:textId="6ECA8D3D" w:rsidR="00E3667D" w:rsidRDefault="00000000" w:rsidP="00894245">
      <w:pPr>
        <w:jc w:val="both"/>
      </w:pPr>
      <w:r w:rsidRPr="00664BDD">
        <w:rPr>
          <w:b/>
          <w:sz w:val="20"/>
          <w:szCs w:val="20"/>
        </w:rPr>
        <w:t>Fig. 1: A standardized file format and open-source analysis framework for Brillouin microscopy data</w:t>
      </w:r>
      <w:r w:rsidRPr="00664BDD">
        <w:rPr>
          <w:i/>
          <w:sz w:val="20"/>
          <w:szCs w:val="20"/>
        </w:rPr>
        <w:t xml:space="preserve">. </w:t>
      </w:r>
      <w:r w:rsidRPr="00664BDD">
        <w:rPr>
          <w:b/>
          <w:sz w:val="20"/>
          <w:szCs w:val="20"/>
        </w:rPr>
        <w:t>a)</w:t>
      </w:r>
      <w:r w:rsidRPr="00664BDD">
        <w:rPr>
          <w:sz w:val="20"/>
          <w:szCs w:val="20"/>
        </w:rPr>
        <w:t xml:space="preserve"> Overview of Brillouin light scattering data acquisition: A sample is illuminated by a narrowband laser, and the Brillouin scattered light is detected through a high-resolution spectrometer. Different spectrometer modalities produce different raw data that has to be converted into a calibrated and normalized spectrum through dedicated processing pipelines (</w:t>
      </w:r>
      <w:proofErr w:type="spellStart"/>
      <w:r w:rsidRPr="00664BDD">
        <w:rPr>
          <w:sz w:val="20"/>
          <w:szCs w:val="20"/>
        </w:rPr>
        <w:t>Prc</w:t>
      </w:r>
      <w:proofErr w:type="spellEnd"/>
      <w:r w:rsidRPr="00664BDD">
        <w:rPr>
          <w:sz w:val="20"/>
          <w:szCs w:val="20"/>
        </w:rPr>
        <w:t xml:space="preserve">). This can then be processed into images and mappings of physical properties. </w:t>
      </w:r>
      <w:r w:rsidRPr="00664BDD">
        <w:rPr>
          <w:b/>
          <w:sz w:val="20"/>
          <w:szCs w:val="20"/>
        </w:rPr>
        <w:t xml:space="preserve">b) </w:t>
      </w:r>
      <w:r w:rsidRPr="00664BDD">
        <w:rPr>
          <w:sz w:val="20"/>
          <w:szCs w:val="20"/>
        </w:rPr>
        <w:t xml:space="preserve">Overview of the Brillouin data analysis pipeline: Brillouin data is saved either as </w:t>
      </w:r>
      <w:proofErr w:type="gramStart"/>
      <w:r w:rsidRPr="00664BDD">
        <w:rPr>
          <w:sz w:val="20"/>
          <w:szCs w:val="20"/>
        </w:rPr>
        <w:t>individual</w:t>
      </w:r>
      <w:r w:rsidR="00664BDD" w:rsidRPr="00664BDD">
        <w:rPr>
          <w:sz w:val="20"/>
          <w:szCs w:val="20"/>
        </w:rPr>
        <w:t xml:space="preserve"> </w:t>
      </w:r>
      <w:r w:rsidRPr="00664BDD">
        <w:rPr>
          <w:sz w:val="20"/>
          <w:szCs w:val="20"/>
        </w:rPr>
        <w:t>.brim</w:t>
      </w:r>
      <w:proofErr w:type="gramEnd"/>
      <w:r w:rsidRPr="00664BDD">
        <w:rPr>
          <w:sz w:val="20"/>
          <w:szCs w:val="20"/>
        </w:rPr>
        <w:t xml:space="preserve"> images or combined with others into </w:t>
      </w:r>
      <w:proofErr w:type="gramStart"/>
      <w:r w:rsidRPr="00664BDD">
        <w:rPr>
          <w:sz w:val="20"/>
          <w:szCs w:val="20"/>
        </w:rPr>
        <w:t>a .</w:t>
      </w:r>
      <w:proofErr w:type="spellStart"/>
      <w:r w:rsidRPr="00664BDD">
        <w:rPr>
          <w:sz w:val="20"/>
          <w:szCs w:val="20"/>
        </w:rPr>
        <w:t>brimX</w:t>
      </w:r>
      <w:proofErr w:type="spellEnd"/>
      <w:proofErr w:type="gramEnd"/>
      <w:r w:rsidRPr="00664BDD">
        <w:rPr>
          <w:sz w:val="20"/>
          <w:szCs w:val="20"/>
        </w:rPr>
        <w:t xml:space="preserve"> (for multi variable experiments). This file is then stored on a data server, from which users can access the recorded data either through cloud-native solution, e.g. S3 buckets, or more traditional means, e.g. a standard file server. The data can be opened through a custom, </w:t>
      </w:r>
      <w:proofErr w:type="spellStart"/>
      <w:r w:rsidRPr="00664BDD">
        <w:rPr>
          <w:sz w:val="20"/>
          <w:szCs w:val="20"/>
        </w:rPr>
        <w:t>installationless</w:t>
      </w:r>
      <w:proofErr w:type="spellEnd"/>
      <w:r w:rsidRPr="00664BDD">
        <w:rPr>
          <w:sz w:val="20"/>
          <w:szCs w:val="20"/>
        </w:rPr>
        <w:t xml:space="preserve"> web-app, through different existing software or with a python library/API. </w:t>
      </w:r>
      <w:r w:rsidRPr="00664BDD">
        <w:rPr>
          <w:b/>
          <w:sz w:val="20"/>
          <w:szCs w:val="20"/>
        </w:rPr>
        <w:t xml:space="preserve">c) </w:t>
      </w:r>
      <w:r w:rsidRPr="00664BDD">
        <w:rPr>
          <w:sz w:val="20"/>
          <w:szCs w:val="20"/>
        </w:rPr>
        <w:t xml:space="preserve">The HDF5-BLS GUI allows user-friendly creation </w:t>
      </w:r>
      <w:proofErr w:type="gramStart"/>
      <w:r w:rsidRPr="00664BDD">
        <w:rPr>
          <w:sz w:val="20"/>
          <w:szCs w:val="20"/>
        </w:rPr>
        <w:t>of .</w:t>
      </w:r>
      <w:proofErr w:type="spellStart"/>
      <w:r w:rsidRPr="00664BDD">
        <w:rPr>
          <w:sz w:val="20"/>
          <w:szCs w:val="20"/>
        </w:rPr>
        <w:t>brimX</w:t>
      </w:r>
      <w:proofErr w:type="spellEnd"/>
      <w:proofErr w:type="gramEnd"/>
      <w:r w:rsidRPr="00664BDD">
        <w:rPr>
          <w:sz w:val="20"/>
          <w:szCs w:val="20"/>
        </w:rPr>
        <w:t xml:space="preserve"> files. </w:t>
      </w:r>
      <w:r w:rsidRPr="00664BDD">
        <w:rPr>
          <w:b/>
          <w:sz w:val="20"/>
          <w:szCs w:val="20"/>
        </w:rPr>
        <w:t xml:space="preserve">d) </w:t>
      </w:r>
      <w:r w:rsidRPr="00664BDD">
        <w:rPr>
          <w:sz w:val="20"/>
          <w:szCs w:val="20"/>
        </w:rPr>
        <w:t xml:space="preserve">Overview of the </w:t>
      </w:r>
      <w:proofErr w:type="spellStart"/>
      <w:r w:rsidRPr="00664BDD">
        <w:rPr>
          <w:i/>
          <w:sz w:val="20"/>
          <w:szCs w:val="20"/>
        </w:rPr>
        <w:t>BrimView</w:t>
      </w:r>
      <w:proofErr w:type="spellEnd"/>
      <w:r w:rsidRPr="00664BDD">
        <w:rPr>
          <w:sz w:val="20"/>
          <w:szCs w:val="20"/>
        </w:rPr>
        <w:t xml:space="preserve"> GUI, a web-based app that opens .brim files and enables real-time data processing, exploration and visualization. </w:t>
      </w:r>
    </w:p>
    <w:sectPr w:rsidR="00E3667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4B6E" w14:textId="77777777" w:rsidR="00093513" w:rsidRDefault="00093513">
      <w:pPr>
        <w:spacing w:line="240" w:lineRule="auto"/>
      </w:pPr>
      <w:r>
        <w:separator/>
      </w:r>
    </w:p>
  </w:endnote>
  <w:endnote w:type="continuationSeparator" w:id="0">
    <w:p w14:paraId="7637A72D" w14:textId="77777777" w:rsidR="00093513" w:rsidRDefault="00093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tlingmes New Roman PS"/>
    <w:panose1 w:val="02020603050405020304"/>
    <w:charset w:val="00"/>
    <w:family w:val="roman"/>
    <w:pitch w:val="variable"/>
    <w:sig w:usb0="E0002EFF" w:usb1="C000785B" w:usb2="00000009" w:usb3="00000000" w:csb0="000001FF" w:csb1="00000000"/>
    <w:embedRegular r:id="rId1" w:fontKey="{FAEE4D51-2D16-2949-B5FD-D137637AF729}"/>
  </w:font>
  <w:font w:name="Arial">
    <w:panose1 w:val="020B0604020202020204"/>
    <w:charset w:val="00"/>
    <w:family w:val="swiss"/>
    <w:pitch w:val="variable"/>
    <w:sig w:usb0="E0002AFF" w:usb1="C0007843" w:usb2="00000009" w:usb3="00000000" w:csb0="000001FF" w:csb1="00000000"/>
    <w:embedRegular r:id="rId2" w:fontKey="{FD0B4A7D-495D-3A4D-AE02-32C3FE38C9E6}"/>
    <w:embedBold r:id="rId3" w:fontKey="{3700E7C6-889E-4F47-A21E-1F11A0924B90}"/>
    <w:embedItalic r:id="rId4" w:fontKey="{EB77D48B-C948-254D-918F-F389D3307765}"/>
    <w:embedBoldItalic r:id="rId5" w:fontKey="{17BC61BA-126B-524F-BF3B-28AE194A3E51}"/>
  </w:font>
  <w:font w:name="Calibri">
    <w:altName w:val="Calibri"/>
    <w:panose1 w:val="020F0502020204030204"/>
    <w:charset w:val="00"/>
    <w:family w:val="swiss"/>
    <w:pitch w:val="variable"/>
    <w:sig w:usb0="E0002AFF" w:usb1="C000247B" w:usb2="00000009" w:usb3="00000000" w:csb0="000001FF" w:csb1="00000000"/>
    <w:embedRegular r:id="rId6" w:fontKey="{B6106514-5B96-FD4C-9F90-724F9107AAA7}"/>
  </w:font>
  <w:font w:name="Cambria">
    <w:panose1 w:val="02040503050406030204"/>
    <w:charset w:val="00"/>
    <w:family w:val="roman"/>
    <w:pitch w:val="variable"/>
    <w:sig w:usb0="E00002FF" w:usb1="400004FF" w:usb2="00000000" w:usb3="00000000" w:csb0="0000019F" w:csb1="00000000"/>
    <w:embedRegular r:id="rId7" w:fontKey="{D80E0CDE-A278-CC4C-9F31-63F2214CA3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1E232" w14:textId="77777777" w:rsidR="00093513" w:rsidRDefault="00093513">
      <w:pPr>
        <w:spacing w:line="240" w:lineRule="auto"/>
      </w:pPr>
      <w:r>
        <w:separator/>
      </w:r>
    </w:p>
  </w:footnote>
  <w:footnote w:type="continuationSeparator" w:id="0">
    <w:p w14:paraId="34ABEF06" w14:textId="77777777" w:rsidR="00093513" w:rsidRDefault="00093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1806"/>
    <w:multiLevelType w:val="multilevel"/>
    <w:tmpl w:val="93826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950317"/>
    <w:multiLevelType w:val="multilevel"/>
    <w:tmpl w:val="6302B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56014E"/>
    <w:multiLevelType w:val="multilevel"/>
    <w:tmpl w:val="94249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C90D9E"/>
    <w:multiLevelType w:val="multilevel"/>
    <w:tmpl w:val="40E4CB4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42617A2"/>
    <w:multiLevelType w:val="multilevel"/>
    <w:tmpl w:val="9E387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874436"/>
    <w:multiLevelType w:val="multilevel"/>
    <w:tmpl w:val="2D404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BD56AB"/>
    <w:multiLevelType w:val="multilevel"/>
    <w:tmpl w:val="4D8A2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7B2A06"/>
    <w:multiLevelType w:val="multilevel"/>
    <w:tmpl w:val="E9F4F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8308055">
    <w:abstractNumId w:val="5"/>
  </w:num>
  <w:num w:numId="2" w16cid:durableId="946355893">
    <w:abstractNumId w:val="2"/>
  </w:num>
  <w:num w:numId="3" w16cid:durableId="1585533794">
    <w:abstractNumId w:val="1"/>
  </w:num>
  <w:num w:numId="4" w16cid:durableId="626280913">
    <w:abstractNumId w:val="3"/>
  </w:num>
  <w:num w:numId="5" w16cid:durableId="2047100655">
    <w:abstractNumId w:val="4"/>
  </w:num>
  <w:num w:numId="6" w16cid:durableId="1516112569">
    <w:abstractNumId w:val="7"/>
  </w:num>
  <w:num w:numId="7" w16cid:durableId="1076391904">
    <w:abstractNumId w:val="6"/>
  </w:num>
  <w:num w:numId="8" w16cid:durableId="925188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67D"/>
    <w:rsid w:val="00033AE8"/>
    <w:rsid w:val="00093513"/>
    <w:rsid w:val="000F5812"/>
    <w:rsid w:val="005F372B"/>
    <w:rsid w:val="006035DD"/>
    <w:rsid w:val="00664BDD"/>
    <w:rsid w:val="007E20A6"/>
    <w:rsid w:val="00834C32"/>
    <w:rsid w:val="00894245"/>
    <w:rsid w:val="00E3667D"/>
    <w:rsid w:val="00F36231"/>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327F4"/>
  <w15:docId w15:val="{522300A3-6469-3641-BCF1-080D5CC2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94245"/>
    <w:rPr>
      <w:color w:val="0000FF" w:themeColor="hyperlink"/>
      <w:u w:val="single"/>
    </w:rPr>
  </w:style>
  <w:style w:type="character" w:styleId="UnresolvedMention">
    <w:name w:val="Unresolved Mention"/>
    <w:basedOn w:val="DefaultParagraphFont"/>
    <w:uiPriority w:val="99"/>
    <w:semiHidden/>
    <w:unhideWhenUsed/>
    <w:rsid w:val="0089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pari-hub.org/plugins/brillouin-imaging.html" TargetMode="External"/><Relationship Id="rId13" Type="http://schemas.openxmlformats.org/officeDocument/2006/relationships/hyperlink" Target="https://storage.googleapis.com/brim-example-files" TargetMode="External"/><Relationship Id="rId18" Type="http://schemas.openxmlformats.org/officeDocument/2006/relationships/hyperlink" Target="https://github.com/bio-brillouin/HDF5_BLS" TargetMode="External"/><Relationship Id="rId3" Type="http://schemas.openxmlformats.org/officeDocument/2006/relationships/styles" Target="styles.xml"/><Relationship Id="rId21" Type="http://schemas.openxmlformats.org/officeDocument/2006/relationships/hyperlink" Target="https://hdf5-bls.readthedocs.io/en/latest/source/modules.html" TargetMode="External"/><Relationship Id="rId7" Type="http://schemas.openxmlformats.org/officeDocument/2006/relationships/endnotes" Target="endnotes.xml"/><Relationship Id="rId12" Type="http://schemas.openxmlformats.org/officeDocument/2006/relationships/hyperlink" Target="mailto:prevedel@embl.de" TargetMode="External"/><Relationship Id="rId17" Type="http://schemas.openxmlformats.org/officeDocument/2006/relationships/hyperlink" Target="https://prevedel-lab.github.io/brimfil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ithub.com/prevedel-lab/brimfile" TargetMode="External"/><Relationship Id="rId20" Type="http://schemas.openxmlformats.org/officeDocument/2006/relationships/hyperlink" Target="https://github.com/bio-brillouin/HDF5_BLS/tree/main/HDF5_BLS_tre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eem.Elsayad@meduniwien.ac.a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prevedel-lab/BrimView" TargetMode="External"/><Relationship Id="rId23" Type="http://schemas.openxmlformats.org/officeDocument/2006/relationships/image" Target="media/image1.png"/><Relationship Id="rId10" Type="http://schemas.openxmlformats.org/officeDocument/2006/relationships/hyperlink" Target="https://github.com/bio-brillouin/HDF5_BLS/tree/v-1.0.0/HDF5_BLS_treat" TargetMode="External"/><Relationship Id="rId19" Type="http://schemas.openxmlformats.org/officeDocument/2006/relationships/hyperlink" Target="https://github.com/bio-brillouin/HDF5_BLS/blob/main/guides/Tutorial/Tutorial.pdf" TargetMode="External"/><Relationship Id="rId4" Type="http://schemas.openxmlformats.org/officeDocument/2006/relationships/settings" Target="settings.xml"/><Relationship Id="rId9" Type="http://schemas.openxmlformats.org/officeDocument/2006/relationships/hyperlink" Target="https://biobrillouin.org/brimview/" TargetMode="External"/><Relationship Id="rId14" Type="http://schemas.openxmlformats.org/officeDocument/2006/relationships/hyperlink" Target="https://biobrillouin.org/brimview/" TargetMode="External"/><Relationship Id="rId22" Type="http://schemas.openxmlformats.org/officeDocument/2006/relationships/hyperlink" Target="https://prevedel-lab.github.io/brimfile/brimfil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7FC7-3925-E64F-B650-46F7DEA7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12061</Words>
  <Characters>68753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Prevedel</cp:lastModifiedBy>
  <cp:revision>5</cp:revision>
  <dcterms:created xsi:type="dcterms:W3CDTF">2025-09-06T05:34:00Z</dcterms:created>
  <dcterms:modified xsi:type="dcterms:W3CDTF">2025-09-06T06:17:00Z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http://www.zotero.org/styles/acs-photonics</vt:lpwstr>
  </property>
  <property fmtid="{D5CDD505-2E9C-101B-9397-08002B2CF9AE}" pid="3" name="Mendeley Recent Style Name 0_1">
    <vt:lpwstr>ACS Photonics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http://www.zotero.org/styles/cancer-research</vt:lpwstr>
  </property>
  <property fmtid="{D5CDD505-2E9C-101B-9397-08002B2CF9AE}" pid="9" name="Mendeley Recent Style Name 3_1">
    <vt:lpwstr>Cancer Research</vt:lpwstr>
  </property>
  <property fmtid="{D5CDD505-2E9C-101B-9397-08002B2CF9AE}" pid="10" name="Mendeley Recent Style Id 4_1">
    <vt:lpwstr>http://www.zotero.org/styles/cell</vt:lpwstr>
  </property>
  <property fmtid="{D5CDD505-2E9C-101B-9397-08002B2CF9AE}" pid="11" name="Mendeley Recent Style Name 4_1">
    <vt:lpwstr>Cell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http://www.zotero.org/styles/nature-reviews-neuroscience</vt:lpwstr>
  </property>
  <property fmtid="{D5CDD505-2E9C-101B-9397-08002B2CF9AE}" pid="17" name="Mendeley Recent Style Name 7_1">
    <vt:lpwstr>Nature Reviews Neuroscience</vt:lpwstr>
  </property>
  <property fmtid="{D5CDD505-2E9C-101B-9397-08002B2CF9AE}" pid="18" name="Mendeley Recent Style Id 8_1">
    <vt:lpwstr>http://www.zotero.org/styles/the-journal-of-cell-biology</vt:lpwstr>
  </property>
  <property fmtid="{D5CDD505-2E9C-101B-9397-08002B2CF9AE}" pid="19" name="Mendeley Recent Style Name 8_1">
    <vt:lpwstr>The Journal of Cell Biology</vt:lpwstr>
  </property>
  <property fmtid="{D5CDD505-2E9C-101B-9397-08002B2CF9AE}" pid="20" name="Mendeley Recent Style Id 9_1">
    <vt:lpwstr>http://csl.mendeley.com/styles/21392811/the-optical-society</vt:lpwstr>
  </property>
  <property fmtid="{D5CDD505-2E9C-101B-9397-08002B2CF9AE}" pid="21" name="Mendeley Recent Style Name 9_1">
    <vt:lpwstr>The Optical Society</vt:lpwstr>
  </property>
  <property fmtid="{D5CDD505-2E9C-101B-9397-08002B2CF9AE}" pid="22" name="Mendeley Document_1">
    <vt:lpwstr>True</vt:lpwstr>
  </property>
  <property fmtid="{D5CDD505-2E9C-101B-9397-08002B2CF9AE}" pid="23" name="Mendeley Unique User Id_1">
    <vt:lpwstr>293afbde-2fef-306a-b02e-588e1072d81a</vt:lpwstr>
  </property>
  <property fmtid="{D5CDD505-2E9C-101B-9397-08002B2CF9AE}" pid="24" name="Mendeley Citation Style_1">
    <vt:lpwstr>http://www.zotero.org/styles/nature</vt:lpwstr>
  </property>
</Properties>
</file>